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C" w:rsidRDefault="00101A41">
      <w:pPr>
        <w:pStyle w:val="1"/>
        <w:spacing w:before="121"/>
        <w:ind w:right="457"/>
        <w:jc w:val="right"/>
      </w:pPr>
      <w:bookmarkStart w:id="0" w:name="_GoBack"/>
      <w:bookmarkEnd w:id="0"/>
      <w:r>
        <w:t>Приложение № 4 към т. 4</w:t>
      </w:r>
    </w:p>
    <w:p w:rsidR="009D6D0C" w:rsidRDefault="009D6D0C">
      <w:pPr>
        <w:pStyle w:val="a3"/>
        <w:ind w:left="0"/>
        <w:rPr>
          <w:b/>
          <w:sz w:val="26"/>
        </w:rPr>
      </w:pPr>
    </w:p>
    <w:p w:rsidR="009D6D0C" w:rsidRDefault="009D6D0C">
      <w:pPr>
        <w:pStyle w:val="a3"/>
        <w:ind w:left="0"/>
        <w:rPr>
          <w:b/>
          <w:sz w:val="26"/>
        </w:rPr>
      </w:pPr>
    </w:p>
    <w:p w:rsidR="009D6D0C" w:rsidRDefault="009D6D0C">
      <w:pPr>
        <w:pStyle w:val="a3"/>
        <w:ind w:left="0"/>
        <w:rPr>
          <w:b/>
          <w:sz w:val="32"/>
        </w:rPr>
      </w:pPr>
    </w:p>
    <w:p w:rsidR="009D6D0C" w:rsidRDefault="00101A41">
      <w:pPr>
        <w:ind w:left="6579"/>
        <w:rPr>
          <w:b/>
          <w:sz w:val="24"/>
        </w:rPr>
      </w:pPr>
      <w:r>
        <w:rPr>
          <w:b/>
          <w:sz w:val="24"/>
        </w:rPr>
        <w:t>ПРОГРАМА</w:t>
      </w:r>
    </w:p>
    <w:p w:rsidR="009D6D0C" w:rsidRDefault="00101A41">
      <w:pPr>
        <w:spacing w:before="138" w:line="360" w:lineRule="auto"/>
        <w:ind w:left="4388" w:right="4496" w:firstLine="1795"/>
        <w:rPr>
          <w:b/>
          <w:sz w:val="24"/>
        </w:rPr>
      </w:pPr>
      <w:r>
        <w:rPr>
          <w:b/>
          <w:sz w:val="24"/>
        </w:rPr>
        <w:t>ЗА ОБУЧЕНИЕ ПО БЕЗОПАСНОСТ НА ДВИЖЕНИЕ ПО ПЪТИЩАТА</w:t>
      </w:r>
    </w:p>
    <w:p w:rsidR="009D6D0C" w:rsidRDefault="00101A41">
      <w:pPr>
        <w:ind w:left="3055"/>
        <w:rPr>
          <w:b/>
          <w:sz w:val="24"/>
        </w:rPr>
      </w:pPr>
      <w:r>
        <w:rPr>
          <w:b/>
          <w:sz w:val="24"/>
        </w:rPr>
        <w:t>ЗА ДЕЦАТА В ЧЕТВЪРТА ВЪЗРАСТОВА ГРУПА В ДЕТСКАТА ГРАДИНА</w:t>
      </w:r>
    </w:p>
    <w:p w:rsidR="009D6D0C" w:rsidRDefault="009D6D0C">
      <w:pPr>
        <w:pStyle w:val="a3"/>
        <w:ind w:left="0"/>
        <w:rPr>
          <w:b/>
          <w:sz w:val="26"/>
        </w:rPr>
      </w:pPr>
    </w:p>
    <w:p w:rsidR="009D6D0C" w:rsidRDefault="009D6D0C">
      <w:pPr>
        <w:pStyle w:val="a3"/>
        <w:ind w:left="0"/>
        <w:rPr>
          <w:b/>
          <w:sz w:val="22"/>
        </w:rPr>
      </w:pPr>
    </w:p>
    <w:p w:rsidR="009D6D0C" w:rsidRDefault="00101A41">
      <w:pPr>
        <w:pStyle w:val="a4"/>
        <w:numPr>
          <w:ilvl w:val="0"/>
          <w:numId w:val="3"/>
        </w:numPr>
        <w:tabs>
          <w:tab w:val="left" w:pos="1140"/>
        </w:tabs>
        <w:jc w:val="both"/>
        <w:rPr>
          <w:b/>
          <w:sz w:val="24"/>
        </w:rPr>
      </w:pPr>
      <w:r>
        <w:rPr>
          <w:b/>
          <w:sz w:val="24"/>
        </w:rPr>
        <w:t>Общо представяне на програмата по безопасност на движение по пътищата за децата в детската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градина</w:t>
      </w:r>
    </w:p>
    <w:p w:rsidR="009D6D0C" w:rsidRDefault="00101A41">
      <w:pPr>
        <w:pStyle w:val="a3"/>
        <w:spacing w:before="136" w:line="360" w:lineRule="auto"/>
        <w:ind w:right="427" w:firstLine="708"/>
        <w:jc w:val="both"/>
      </w:pPr>
      <w:r>
        <w:t>Програмата по безопасност на движение по пътищата (БДП) включва целите, темите, понятията, и тематично разпределение за организиране на обучението и възпитанието по БДП в четвърта възрастова група в детската градина. В нея са формулирани и очакваните резул</w:t>
      </w:r>
      <w:r>
        <w:t>тати от процеса на взаимодействие в ситуациите по БДП като гаранция за устойчивостта и качеството на обучение.</w:t>
      </w:r>
    </w:p>
    <w:p w:rsidR="009D6D0C" w:rsidRDefault="00101A41">
      <w:pPr>
        <w:pStyle w:val="a3"/>
        <w:spacing w:line="360" w:lineRule="auto"/>
        <w:ind w:right="426" w:firstLine="708"/>
        <w:jc w:val="both"/>
      </w:pPr>
      <w:r>
        <w:t xml:space="preserve">Възпитанието и обучението по БДП </w:t>
      </w:r>
      <w:proofErr w:type="spellStart"/>
      <w:r>
        <w:t>сa</w:t>
      </w:r>
      <w:proofErr w:type="spellEnd"/>
      <w:r>
        <w:t xml:space="preserve"> целенасочен, системен и непрекъснат процес за формиране на граждански компетентности и качества на детето и </w:t>
      </w:r>
      <w:proofErr w:type="spellStart"/>
      <w:r>
        <w:t>с</w:t>
      </w:r>
      <w:r>
        <w:t>a</w:t>
      </w:r>
      <w:proofErr w:type="spellEnd"/>
      <w:r>
        <w:t xml:space="preserve"> неделима част от цялостното образование и възпитание на личността. Социализирането на личността е процес на адаптация, индивидуализация и усвояване на </w:t>
      </w:r>
      <w:proofErr w:type="spellStart"/>
      <w:r>
        <w:t>социо</w:t>
      </w:r>
      <w:proofErr w:type="spellEnd"/>
      <w:r>
        <w:t>-културните роли, чрез които детето намира мястото си в обществото. Формирането на защитни механиз</w:t>
      </w:r>
      <w:r>
        <w:t>ми при децата за съхраняване и безопасност при движение по пътищата е актуална тема в гражданското общество и важна задача на държавата, образователните институции и</w:t>
      </w:r>
      <w:r>
        <w:rPr>
          <w:spacing w:val="-11"/>
        </w:rPr>
        <w:t xml:space="preserve"> </w:t>
      </w:r>
      <w:r>
        <w:t>семейството.</w:t>
      </w:r>
    </w:p>
    <w:p w:rsidR="009D6D0C" w:rsidRDefault="00101A41">
      <w:pPr>
        <w:pStyle w:val="a3"/>
        <w:spacing w:line="360" w:lineRule="auto"/>
        <w:ind w:right="426" w:firstLine="708"/>
        <w:jc w:val="both"/>
      </w:pPr>
      <w:r>
        <w:t>Предучилищният период е известен със своята сензитивност към външните изменен</w:t>
      </w:r>
      <w:r>
        <w:t>ия на обектите, процесите и явленията в околния свят. Децата овладяват знания за елементите и опасностите на пътя още в ранното детство, следвайки примера на по- възрастните от семейството и детската градина. Формира се способност за ориентиране и критично</w:t>
      </w:r>
      <w:r>
        <w:t xml:space="preserve"> мислене, което е в основата на правилното оценяване на пътните ситуации. Промените, които настъпват в когнитивната, емоционалната и волевата сфера, са благоприятна основа за поставяне началото на обучението по безопасност на движението. Въпреки това, пора</w:t>
      </w:r>
      <w:r>
        <w:t>ди възрастови, психологични особености и липсата на опит, децата невинаги постъпват правилно, когато са на улицата. Това налага целенасочено,</w:t>
      </w:r>
    </w:p>
    <w:p w:rsidR="009D6D0C" w:rsidRDefault="009D6D0C">
      <w:pPr>
        <w:spacing w:line="360" w:lineRule="auto"/>
        <w:jc w:val="both"/>
        <w:sectPr w:rsidR="009D6D0C">
          <w:type w:val="continuous"/>
          <w:pgSz w:w="16840" w:h="11910" w:orient="landscape"/>
          <w:pgMar w:top="1100" w:right="960" w:bottom="280" w:left="1200" w:header="708" w:footer="708" w:gutter="0"/>
          <w:cols w:space="708"/>
        </w:sectPr>
      </w:pPr>
    </w:p>
    <w:p w:rsidR="009D6D0C" w:rsidRDefault="00101A41">
      <w:pPr>
        <w:pStyle w:val="a3"/>
        <w:spacing w:before="118" w:line="360" w:lineRule="auto"/>
        <w:ind w:right="427"/>
        <w:jc w:val="both"/>
      </w:pPr>
      <w:r>
        <w:lastRenderedPageBreak/>
        <w:t>системно обучение и възпитание за формиране на поведенческа култура и качества на подрастващите -</w:t>
      </w:r>
      <w:r>
        <w:t xml:space="preserve"> съобразителност, наблюдателност, отговорност, самостоятелност и др.</w:t>
      </w:r>
    </w:p>
    <w:p w:rsidR="009D6D0C" w:rsidRDefault="00101A41">
      <w:pPr>
        <w:pStyle w:val="a3"/>
        <w:spacing w:before="1" w:line="360" w:lineRule="auto"/>
        <w:ind w:right="342" w:firstLine="708"/>
        <w:jc w:val="both"/>
      </w:pPr>
      <w:r>
        <w:t>В предучилищна възраст се поставят основите на гражданските компетентности на детето като пълноправен участник в пътното движение, притежаващ конкретни знания, умения и отношение към спазването на обществените правила и норми за лична и колективна безопасн</w:t>
      </w:r>
      <w:r>
        <w:t>ост. Компетентностите, свързани с обучението по БДП, са част от интердисциплинарен комплекс:</w:t>
      </w:r>
    </w:p>
    <w:p w:rsidR="009D6D0C" w:rsidRDefault="00101A41">
      <w:pPr>
        <w:pStyle w:val="a4"/>
        <w:numPr>
          <w:ilvl w:val="0"/>
          <w:numId w:val="2"/>
        </w:numPr>
        <w:tabs>
          <w:tab w:val="left" w:pos="1210"/>
        </w:tabs>
        <w:spacing w:line="360" w:lineRule="auto"/>
        <w:ind w:right="344" w:firstLine="708"/>
        <w:rPr>
          <w:sz w:val="24"/>
        </w:rPr>
      </w:pPr>
      <w:r>
        <w:rPr>
          <w:sz w:val="24"/>
        </w:rPr>
        <w:t>Гражданско образование, област на компетентност</w:t>
      </w:r>
      <w:r>
        <w:rPr>
          <w:b/>
          <w:sz w:val="24"/>
        </w:rPr>
        <w:t xml:space="preserve">: </w:t>
      </w:r>
      <w:r>
        <w:rPr>
          <w:sz w:val="24"/>
        </w:rPr>
        <w:t>„Социална политика, справедливост и солидарност“ - обяснява своите постъпки, като ги свързва с правила и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ценности.</w:t>
      </w:r>
    </w:p>
    <w:p w:rsidR="009D6D0C" w:rsidRDefault="00101A41">
      <w:pPr>
        <w:pStyle w:val="a4"/>
        <w:numPr>
          <w:ilvl w:val="0"/>
          <w:numId w:val="2"/>
        </w:numPr>
        <w:tabs>
          <w:tab w:val="left" w:pos="1239"/>
        </w:tabs>
        <w:spacing w:line="360" w:lineRule="auto"/>
        <w:ind w:right="343" w:firstLine="708"/>
        <w:rPr>
          <w:sz w:val="24"/>
        </w:rPr>
      </w:pPr>
      <w:r>
        <w:rPr>
          <w:sz w:val="24"/>
        </w:rPr>
        <w:t>Здравно образование, област на компетентност: „Безопасност и първа помощ“ - назовава нещата (предмети, дейности, поведения), които са опасни в обкръжаващата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среда.</w:t>
      </w:r>
    </w:p>
    <w:p w:rsidR="009D6D0C" w:rsidRDefault="00101A41">
      <w:pPr>
        <w:pStyle w:val="a4"/>
        <w:numPr>
          <w:ilvl w:val="0"/>
          <w:numId w:val="2"/>
        </w:numPr>
        <w:tabs>
          <w:tab w:val="left" w:pos="1222"/>
        </w:tabs>
        <w:spacing w:line="360" w:lineRule="auto"/>
        <w:ind w:right="345" w:firstLine="708"/>
        <w:rPr>
          <w:sz w:val="24"/>
        </w:rPr>
      </w:pPr>
      <w:r>
        <w:rPr>
          <w:sz w:val="24"/>
        </w:rPr>
        <w:t>Интеркултурно образование: област на компетенция: “Културна осъзнатост“ - сравнява норми на</w:t>
      </w:r>
      <w:r>
        <w:rPr>
          <w:sz w:val="24"/>
        </w:rPr>
        <w:t xml:space="preserve"> поведение в културно- различен битов и празничен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контекст.</w:t>
      </w:r>
    </w:p>
    <w:p w:rsidR="009D6D0C" w:rsidRDefault="00101A41">
      <w:pPr>
        <w:pStyle w:val="a3"/>
        <w:spacing w:line="360" w:lineRule="auto"/>
        <w:ind w:firstLine="708"/>
      </w:pPr>
      <w:r>
        <w:t>Програмното съдържание е разпределено в области на компетентност, тематични направления и конкретни теми и осигурява спираловидно и системно надграждане на знанията и уменията през цялата учебна г</w:t>
      </w:r>
      <w:r>
        <w:t>одина.</w:t>
      </w:r>
    </w:p>
    <w:p w:rsidR="009D6D0C" w:rsidRDefault="00101A41">
      <w:pPr>
        <w:pStyle w:val="a3"/>
        <w:ind w:left="926"/>
      </w:pPr>
      <w:r>
        <w:t>Новите понятия към всяка област на компетентност се въвеждат постепенно и с нарастване на възрастта се разширяват.</w:t>
      </w:r>
    </w:p>
    <w:p w:rsidR="009D6D0C" w:rsidRDefault="00101A41">
      <w:pPr>
        <w:pStyle w:val="1"/>
        <w:numPr>
          <w:ilvl w:val="0"/>
          <w:numId w:val="3"/>
        </w:numPr>
        <w:tabs>
          <w:tab w:val="left" w:pos="1233"/>
        </w:tabs>
        <w:spacing w:before="140"/>
        <w:ind w:left="1232" w:hanging="307"/>
      </w:pPr>
      <w:r>
        <w:t>Цели на възпитанието и обучението по БДП в детската</w:t>
      </w:r>
      <w:r>
        <w:rPr>
          <w:spacing w:val="-1"/>
        </w:rPr>
        <w:t xml:space="preserve"> </w:t>
      </w:r>
      <w:r>
        <w:t>градина</w:t>
      </w:r>
    </w:p>
    <w:p w:rsidR="009D6D0C" w:rsidRDefault="00101A41">
      <w:pPr>
        <w:pStyle w:val="a4"/>
        <w:numPr>
          <w:ilvl w:val="1"/>
          <w:numId w:val="3"/>
        </w:numPr>
        <w:tabs>
          <w:tab w:val="left" w:pos="1167"/>
        </w:tabs>
        <w:spacing w:before="136"/>
        <w:rPr>
          <w:sz w:val="24"/>
        </w:rPr>
      </w:pPr>
      <w:r>
        <w:rPr>
          <w:sz w:val="24"/>
        </w:rPr>
        <w:t>Формиране на начални представи за пътната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среда.</w:t>
      </w:r>
    </w:p>
    <w:p w:rsidR="009D6D0C" w:rsidRDefault="00101A41">
      <w:pPr>
        <w:pStyle w:val="a4"/>
        <w:numPr>
          <w:ilvl w:val="1"/>
          <w:numId w:val="3"/>
        </w:numPr>
        <w:tabs>
          <w:tab w:val="left" w:pos="1167"/>
        </w:tabs>
        <w:spacing w:before="138"/>
        <w:rPr>
          <w:sz w:val="24"/>
        </w:rPr>
      </w:pPr>
      <w:r>
        <w:rPr>
          <w:sz w:val="24"/>
        </w:rPr>
        <w:t>Формиране на умения за бе</w:t>
      </w:r>
      <w:r>
        <w:rPr>
          <w:sz w:val="24"/>
        </w:rPr>
        <w:t>зопасно поведение на</w:t>
      </w:r>
      <w:r>
        <w:rPr>
          <w:spacing w:val="-7"/>
          <w:sz w:val="24"/>
        </w:rPr>
        <w:t xml:space="preserve"> </w:t>
      </w:r>
      <w:r>
        <w:rPr>
          <w:sz w:val="24"/>
        </w:rPr>
        <w:t>пътя.</w:t>
      </w:r>
    </w:p>
    <w:p w:rsidR="009D6D0C" w:rsidRDefault="00101A41">
      <w:pPr>
        <w:pStyle w:val="a4"/>
        <w:numPr>
          <w:ilvl w:val="1"/>
          <w:numId w:val="3"/>
        </w:numPr>
        <w:tabs>
          <w:tab w:val="left" w:pos="1167"/>
        </w:tabs>
        <w:spacing w:before="137"/>
        <w:rPr>
          <w:sz w:val="24"/>
        </w:rPr>
      </w:pPr>
      <w:r>
        <w:rPr>
          <w:sz w:val="24"/>
        </w:rPr>
        <w:t>Формиране на култура на поведение на</w:t>
      </w:r>
      <w:r>
        <w:rPr>
          <w:spacing w:val="-6"/>
          <w:sz w:val="24"/>
        </w:rPr>
        <w:t xml:space="preserve"> </w:t>
      </w:r>
      <w:r>
        <w:rPr>
          <w:sz w:val="24"/>
        </w:rPr>
        <w:t>пътя.</w:t>
      </w:r>
    </w:p>
    <w:p w:rsidR="009D6D0C" w:rsidRDefault="00101A41">
      <w:pPr>
        <w:pStyle w:val="a3"/>
        <w:spacing w:before="138" w:line="360" w:lineRule="auto"/>
        <w:ind w:right="138" w:firstLine="708"/>
      </w:pPr>
      <w:r>
        <w:t xml:space="preserve">Постигането на компетентностите за ориентиране в пътната среда се осъществява в следните глобални области: елементи на пътната среда, участници в движението, пътни превозни средства, пътна сигнализация, </w:t>
      </w:r>
      <w:proofErr w:type="spellStart"/>
      <w:r>
        <w:t>обезопасителни</w:t>
      </w:r>
      <w:proofErr w:type="spellEnd"/>
      <w:r>
        <w:t xml:space="preserve"> и защитни средства.</w:t>
      </w:r>
    </w:p>
    <w:p w:rsidR="009D6D0C" w:rsidRDefault="00101A41">
      <w:pPr>
        <w:pStyle w:val="a3"/>
        <w:spacing w:line="360" w:lineRule="auto"/>
        <w:ind w:firstLine="708"/>
      </w:pPr>
      <w:r>
        <w:t>Постигането на ком</w:t>
      </w:r>
      <w:r>
        <w:t>петентностите за спазване на правила за безопасност и култура на поведение на пътя се разгръща в следните направления: правила за движение на пешеходец, правила за движение на велосипед, правила за движение в жилищна зона, правила за</w:t>
      </w:r>
    </w:p>
    <w:p w:rsidR="009D6D0C" w:rsidRDefault="009D6D0C">
      <w:pPr>
        <w:spacing w:line="360" w:lineRule="auto"/>
        <w:sectPr w:rsidR="009D6D0C">
          <w:pgSz w:w="16840" w:h="11910" w:orient="landscape"/>
          <w:pgMar w:top="1100" w:right="960" w:bottom="280" w:left="1200" w:header="708" w:footer="708" w:gutter="0"/>
          <w:cols w:space="708"/>
        </w:sectPr>
      </w:pPr>
    </w:p>
    <w:p w:rsidR="009D6D0C" w:rsidRDefault="00101A41">
      <w:pPr>
        <w:pStyle w:val="a3"/>
        <w:spacing w:before="118" w:line="360" w:lineRule="auto"/>
      </w:pPr>
      <w:r>
        <w:lastRenderedPageBreak/>
        <w:t>поведение на автобусна спирка, опасни и безопасни места за игра, понятие за пътнотранспортно произшествие, сензорна и моторна двигателна активност.</w:t>
      </w:r>
    </w:p>
    <w:p w:rsidR="009D6D0C" w:rsidRDefault="00101A41">
      <w:pPr>
        <w:pStyle w:val="a3"/>
        <w:spacing w:before="1"/>
        <w:ind w:left="926"/>
      </w:pPr>
      <w:r>
        <w:t>Примерно разпределение на минималния брой на основните педагогически ситуации за обучението по БДП в детскит</w:t>
      </w:r>
      <w:r>
        <w:t>е градини:</w:t>
      </w:r>
    </w:p>
    <w:p w:rsidR="009D6D0C" w:rsidRDefault="009D6D0C">
      <w:pPr>
        <w:pStyle w:val="a3"/>
        <w:ind w:left="0"/>
        <w:rPr>
          <w:sz w:val="20"/>
        </w:rPr>
      </w:pPr>
    </w:p>
    <w:p w:rsidR="009D6D0C" w:rsidRDefault="009D6D0C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3659"/>
        <w:gridCol w:w="3364"/>
        <w:gridCol w:w="3462"/>
      </w:tblGrid>
      <w:tr w:rsidR="009D6D0C">
        <w:trPr>
          <w:trHeight w:val="413"/>
        </w:trPr>
        <w:tc>
          <w:tcPr>
            <w:tcW w:w="3702" w:type="dxa"/>
          </w:tcPr>
          <w:p w:rsidR="009D6D0C" w:rsidRDefault="00101A41">
            <w:pPr>
              <w:pStyle w:val="TableParagraph"/>
              <w:spacing w:line="275" w:lineRule="exact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Първа група</w:t>
            </w:r>
          </w:p>
        </w:tc>
        <w:tc>
          <w:tcPr>
            <w:tcW w:w="3659" w:type="dxa"/>
          </w:tcPr>
          <w:p w:rsidR="009D6D0C" w:rsidRDefault="00101A41">
            <w:pPr>
              <w:pStyle w:val="TableParagraph"/>
              <w:spacing w:line="275" w:lineRule="exact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Втора група</w:t>
            </w:r>
          </w:p>
        </w:tc>
        <w:tc>
          <w:tcPr>
            <w:tcW w:w="3364" w:type="dxa"/>
          </w:tcPr>
          <w:p w:rsidR="009D6D0C" w:rsidRDefault="00101A41">
            <w:pPr>
              <w:pStyle w:val="TableParagraph"/>
              <w:spacing w:line="275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Трета група</w:t>
            </w:r>
          </w:p>
        </w:tc>
        <w:tc>
          <w:tcPr>
            <w:tcW w:w="3462" w:type="dxa"/>
          </w:tcPr>
          <w:p w:rsidR="009D6D0C" w:rsidRDefault="00101A41">
            <w:pPr>
              <w:pStyle w:val="TableParagraph"/>
              <w:spacing w:line="275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Четвърта група</w:t>
            </w:r>
          </w:p>
        </w:tc>
      </w:tr>
      <w:tr w:rsidR="009D6D0C">
        <w:trPr>
          <w:trHeight w:val="414"/>
        </w:trPr>
        <w:tc>
          <w:tcPr>
            <w:tcW w:w="3702" w:type="dxa"/>
          </w:tcPr>
          <w:p w:rsidR="009D6D0C" w:rsidRDefault="00101A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>педагогически ситуации</w:t>
            </w:r>
          </w:p>
        </w:tc>
        <w:tc>
          <w:tcPr>
            <w:tcW w:w="3659" w:type="dxa"/>
          </w:tcPr>
          <w:p w:rsidR="009D6D0C" w:rsidRDefault="00101A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>педагогически ситуации</w:t>
            </w:r>
          </w:p>
        </w:tc>
        <w:tc>
          <w:tcPr>
            <w:tcW w:w="3364" w:type="dxa"/>
          </w:tcPr>
          <w:p w:rsidR="009D6D0C" w:rsidRDefault="00101A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sz w:val="24"/>
              </w:rPr>
              <w:t>педагогически ситуации</w:t>
            </w:r>
          </w:p>
        </w:tc>
        <w:tc>
          <w:tcPr>
            <w:tcW w:w="3462" w:type="dxa"/>
          </w:tcPr>
          <w:p w:rsidR="009D6D0C" w:rsidRDefault="00101A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педагогически ситуации</w:t>
            </w:r>
          </w:p>
        </w:tc>
      </w:tr>
    </w:tbl>
    <w:p w:rsidR="009D6D0C" w:rsidRDefault="009D6D0C">
      <w:pPr>
        <w:pStyle w:val="a3"/>
        <w:spacing w:before="10"/>
        <w:ind w:left="0"/>
        <w:rPr>
          <w:sz w:val="27"/>
        </w:rPr>
      </w:pPr>
    </w:p>
    <w:p w:rsidR="009D6D0C" w:rsidRDefault="00101A41">
      <w:pPr>
        <w:pStyle w:val="a3"/>
        <w:spacing w:before="90" w:line="360" w:lineRule="auto"/>
        <w:ind w:right="343" w:firstLine="708"/>
        <w:jc w:val="both"/>
      </w:pPr>
      <w:r>
        <w:t>Обучението по БДП в детската градина се осъществява задължително във всички групи в основни и допълнителни форми на педагогическо взаимодействие.</w:t>
      </w:r>
    </w:p>
    <w:p w:rsidR="009D6D0C" w:rsidRDefault="00101A41">
      <w:pPr>
        <w:pStyle w:val="a3"/>
        <w:spacing w:line="360" w:lineRule="auto"/>
        <w:ind w:right="345" w:firstLine="708"/>
        <w:jc w:val="both"/>
      </w:pPr>
      <w:r>
        <w:t>Обучението по БДП може да се осъществява интегрирано по различните образователни направления или в допълнителн</w:t>
      </w:r>
      <w:r>
        <w:t>и форми на педагогическо взаимодействие. Педагогическата ситуация е основна форма на взаимодействие, при превес на играта като основна дейност в тази възраст.</w:t>
      </w:r>
    </w:p>
    <w:p w:rsidR="009D6D0C" w:rsidRDefault="00101A41">
      <w:pPr>
        <w:pStyle w:val="a3"/>
        <w:ind w:left="926"/>
        <w:jc w:val="both"/>
      </w:pPr>
      <w:r>
        <w:t>Разработеното учебно съдържание следва да бъде включено в програмната система на съответната инст</w:t>
      </w:r>
      <w:r>
        <w:t>итуция.</w:t>
      </w:r>
    </w:p>
    <w:p w:rsidR="009D6D0C" w:rsidRDefault="00101A41">
      <w:pPr>
        <w:pStyle w:val="1"/>
        <w:numPr>
          <w:ilvl w:val="0"/>
          <w:numId w:val="3"/>
        </w:numPr>
        <w:tabs>
          <w:tab w:val="left" w:pos="1327"/>
        </w:tabs>
        <w:spacing w:before="141"/>
        <w:ind w:left="1326" w:hanging="401"/>
        <w:jc w:val="both"/>
      </w:pPr>
      <w:r>
        <w:t>Специфика на възпитанието и обучението по БДП четвърта възрастова</w:t>
      </w:r>
      <w:r>
        <w:rPr>
          <w:spacing w:val="-9"/>
        </w:rPr>
        <w:t xml:space="preserve"> </w:t>
      </w:r>
      <w:r>
        <w:t>група</w:t>
      </w:r>
    </w:p>
    <w:p w:rsidR="009D6D0C" w:rsidRDefault="00101A41">
      <w:pPr>
        <w:pStyle w:val="a3"/>
        <w:spacing w:before="135" w:line="360" w:lineRule="auto"/>
        <w:ind w:right="342" w:firstLine="708"/>
        <w:jc w:val="both"/>
      </w:pPr>
      <w:r>
        <w:t>Периодът от 6 до 7 години е най-благоприятният предучилищен период, в който децата получават по-цялостни знания за културата на поведение, когато се придвижват на различни обще</w:t>
      </w:r>
      <w:r>
        <w:t xml:space="preserve">ствени места. Периметърът на внимание към обектите на пътя се разширява, в рамките на родното селище, града, булевардите, кръстовищата. Децата използват в речта обобщаващи понятия. Развиват умения за </w:t>
      </w:r>
      <w:proofErr w:type="spellStart"/>
      <w:r>
        <w:t>сензомоторна</w:t>
      </w:r>
      <w:proofErr w:type="spellEnd"/>
      <w:r>
        <w:t xml:space="preserve"> защитеност чрез разпознаване на цветове, </w:t>
      </w:r>
      <w:proofErr w:type="spellStart"/>
      <w:r>
        <w:t>фо</w:t>
      </w:r>
      <w:r>
        <w:t>рмитe</w:t>
      </w:r>
      <w:proofErr w:type="spellEnd"/>
      <w:r>
        <w:t xml:space="preserve">, </w:t>
      </w:r>
      <w:proofErr w:type="spellStart"/>
      <w:r>
        <w:t>скоросттa</w:t>
      </w:r>
      <w:proofErr w:type="spellEnd"/>
      <w:r>
        <w:t>, посоките и движенията. Развитието на комуникационните умения, схематичното мислене, паметта, по-устойчивите емоции и сензорните възприятия са основа за упражняването на по-голяма самостоятелност, чрез която децата демонстрират готовност з</w:t>
      </w:r>
      <w:r>
        <w:t>а съзнателно участие в обучението по БДП.</w:t>
      </w:r>
    </w:p>
    <w:p w:rsidR="009D6D0C" w:rsidRDefault="00101A41">
      <w:pPr>
        <w:pStyle w:val="a3"/>
        <w:spacing w:line="360" w:lineRule="auto"/>
        <w:ind w:right="344" w:firstLine="540"/>
        <w:jc w:val="both"/>
      </w:pPr>
      <w:r>
        <w:t>Най-важните правила, които децата научават са: да се движат по булеварда от вътрешната страна на тротоара-далече от бордюра, да пресичат кръстовище със и без светофарна уредба при наличие на регулировчик и да спазв</w:t>
      </w:r>
      <w:r>
        <w:t>ат неговите указания, да спазват социални норми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лична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колективна</w:t>
      </w:r>
      <w:r>
        <w:rPr>
          <w:spacing w:val="43"/>
        </w:rPr>
        <w:t xml:space="preserve"> </w:t>
      </w:r>
      <w:r>
        <w:t>безопасност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автобусната</w:t>
      </w:r>
      <w:r>
        <w:rPr>
          <w:spacing w:val="44"/>
        </w:rPr>
        <w:t xml:space="preserve"> </w:t>
      </w:r>
      <w:r>
        <w:t>спирка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придвижване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автобус,</w:t>
      </w:r>
      <w:r>
        <w:rPr>
          <w:spacing w:val="43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придвижване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велосипед,</w:t>
      </w:r>
      <w:r>
        <w:rPr>
          <w:spacing w:val="43"/>
        </w:rPr>
        <w:t xml:space="preserve"> </w:t>
      </w:r>
      <w:r>
        <w:t>да</w:t>
      </w:r>
    </w:p>
    <w:p w:rsidR="009D6D0C" w:rsidRDefault="009D6D0C">
      <w:pPr>
        <w:spacing w:line="360" w:lineRule="auto"/>
        <w:jc w:val="both"/>
        <w:sectPr w:rsidR="009D6D0C">
          <w:pgSz w:w="16840" w:h="11910" w:orient="landscape"/>
          <w:pgMar w:top="1100" w:right="960" w:bottom="280" w:left="1200" w:header="708" w:footer="708" w:gutter="0"/>
          <w:cols w:space="708"/>
        </w:sectPr>
      </w:pPr>
    </w:p>
    <w:p w:rsidR="009D6D0C" w:rsidRDefault="00101A41">
      <w:pPr>
        <w:pStyle w:val="a3"/>
        <w:spacing w:before="118" w:line="360" w:lineRule="auto"/>
        <w:ind w:right="342"/>
        <w:jc w:val="both"/>
      </w:pPr>
      <w:r>
        <w:lastRenderedPageBreak/>
        <w:t xml:space="preserve">подбират безопасен път от дома до детската градина. При 6-7-годишните деца </w:t>
      </w:r>
      <w:r>
        <w:t>е необходимо да се усъвършенства културата на поведение - знания, умения и личностни качества като етично поведение, дисциплина, отговорност, съобразителност, самоконтрол, инициативност и др.</w:t>
      </w:r>
    </w:p>
    <w:p w:rsidR="009D6D0C" w:rsidRDefault="00101A41">
      <w:pPr>
        <w:pStyle w:val="a3"/>
        <w:spacing w:before="1"/>
        <w:ind w:left="926"/>
        <w:jc w:val="both"/>
      </w:pPr>
      <w:r>
        <w:t>С всяка тема от учебната програма следва да се реализират основните идеи за:</w:t>
      </w:r>
    </w:p>
    <w:p w:rsidR="009D6D0C" w:rsidRDefault="00101A41">
      <w:pPr>
        <w:pStyle w:val="a4"/>
        <w:numPr>
          <w:ilvl w:val="0"/>
          <w:numId w:val="1"/>
        </w:numPr>
        <w:tabs>
          <w:tab w:val="left" w:pos="1168"/>
        </w:tabs>
        <w:spacing w:before="138"/>
        <w:rPr>
          <w:sz w:val="24"/>
        </w:rPr>
      </w:pPr>
      <w:r>
        <w:rPr>
          <w:sz w:val="24"/>
        </w:rPr>
        <w:t>Ориентиране в пътната среда и маркировката в</w:t>
      </w:r>
      <w:r>
        <w:rPr>
          <w:spacing w:val="-8"/>
          <w:sz w:val="24"/>
        </w:rPr>
        <w:t xml:space="preserve"> </w:t>
      </w:r>
      <w:r>
        <w:rPr>
          <w:sz w:val="24"/>
        </w:rPr>
        <w:t>града.</w:t>
      </w:r>
    </w:p>
    <w:p w:rsidR="009D6D0C" w:rsidRDefault="00101A41">
      <w:pPr>
        <w:pStyle w:val="a4"/>
        <w:numPr>
          <w:ilvl w:val="0"/>
          <w:numId w:val="1"/>
        </w:numPr>
        <w:tabs>
          <w:tab w:val="left" w:pos="1179"/>
        </w:tabs>
        <w:spacing w:before="138" w:line="360" w:lineRule="auto"/>
        <w:ind w:left="218" w:right="345" w:firstLine="709"/>
        <w:rPr>
          <w:sz w:val="24"/>
        </w:rPr>
      </w:pPr>
      <w:r>
        <w:rPr>
          <w:sz w:val="24"/>
        </w:rPr>
        <w:t>Развиване на знанията и уменията на пешеходец при пресичане на кръстовище със и без светофарна уредба, и при наличие на регулировчик.</w:t>
      </w:r>
    </w:p>
    <w:p w:rsidR="009D6D0C" w:rsidRDefault="00101A41">
      <w:pPr>
        <w:pStyle w:val="a4"/>
        <w:numPr>
          <w:ilvl w:val="0"/>
          <w:numId w:val="1"/>
        </w:numPr>
        <w:tabs>
          <w:tab w:val="left" w:pos="1168"/>
        </w:tabs>
        <w:rPr>
          <w:sz w:val="24"/>
        </w:rPr>
      </w:pPr>
      <w:r>
        <w:rPr>
          <w:sz w:val="24"/>
        </w:rPr>
        <w:t>Формиране на знания и умения като участник - пътник в градския</w:t>
      </w:r>
      <w:r>
        <w:rPr>
          <w:spacing w:val="-17"/>
          <w:sz w:val="24"/>
        </w:rPr>
        <w:t xml:space="preserve"> </w:t>
      </w:r>
      <w:r>
        <w:rPr>
          <w:sz w:val="24"/>
        </w:rPr>
        <w:t>транспорт.</w:t>
      </w:r>
    </w:p>
    <w:p w:rsidR="009D6D0C" w:rsidRDefault="00101A41">
      <w:pPr>
        <w:pStyle w:val="a4"/>
        <w:numPr>
          <w:ilvl w:val="0"/>
          <w:numId w:val="1"/>
        </w:numPr>
        <w:tabs>
          <w:tab w:val="left" w:pos="1168"/>
        </w:tabs>
        <w:spacing w:before="138"/>
        <w:rPr>
          <w:sz w:val="24"/>
        </w:rPr>
      </w:pPr>
      <w:r>
        <w:rPr>
          <w:sz w:val="24"/>
        </w:rPr>
        <w:t>Постигане на знания и умения като участник -</w:t>
      </w:r>
      <w:r>
        <w:rPr>
          <w:spacing w:val="-12"/>
          <w:sz w:val="24"/>
        </w:rPr>
        <w:t xml:space="preserve"> </w:t>
      </w:r>
      <w:r>
        <w:rPr>
          <w:sz w:val="24"/>
        </w:rPr>
        <w:t>вел</w:t>
      </w:r>
      <w:r>
        <w:rPr>
          <w:sz w:val="24"/>
        </w:rPr>
        <w:t>осипедист.</w:t>
      </w:r>
    </w:p>
    <w:p w:rsidR="009D6D0C" w:rsidRDefault="00101A41">
      <w:pPr>
        <w:pStyle w:val="a4"/>
        <w:numPr>
          <w:ilvl w:val="0"/>
          <w:numId w:val="1"/>
        </w:numPr>
        <w:tabs>
          <w:tab w:val="left" w:pos="1168"/>
        </w:tabs>
        <w:spacing w:before="138"/>
        <w:rPr>
          <w:sz w:val="24"/>
        </w:rPr>
      </w:pPr>
      <w:r>
        <w:rPr>
          <w:sz w:val="24"/>
        </w:rPr>
        <w:t xml:space="preserve">Усъвършенстване на </w:t>
      </w:r>
      <w:proofErr w:type="spellStart"/>
      <w:r>
        <w:rPr>
          <w:sz w:val="24"/>
        </w:rPr>
        <w:t>сензомоторни</w:t>
      </w:r>
      <w:proofErr w:type="spellEnd"/>
      <w:r>
        <w:rPr>
          <w:sz w:val="24"/>
        </w:rPr>
        <w:t xml:space="preserve"> умения за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защитеност.</w:t>
      </w:r>
    </w:p>
    <w:p w:rsidR="009D6D0C" w:rsidRDefault="009D6D0C">
      <w:pPr>
        <w:pStyle w:val="a3"/>
        <w:ind w:left="0"/>
        <w:rPr>
          <w:sz w:val="26"/>
        </w:rPr>
      </w:pPr>
    </w:p>
    <w:p w:rsidR="009D6D0C" w:rsidRDefault="009D6D0C">
      <w:pPr>
        <w:pStyle w:val="a3"/>
        <w:spacing w:before="2"/>
        <w:ind w:left="0"/>
        <w:rPr>
          <w:sz w:val="22"/>
        </w:rPr>
      </w:pPr>
    </w:p>
    <w:p w:rsidR="009D6D0C" w:rsidRDefault="00101A41">
      <w:pPr>
        <w:pStyle w:val="1"/>
        <w:numPr>
          <w:ilvl w:val="0"/>
          <w:numId w:val="3"/>
        </w:numPr>
        <w:tabs>
          <w:tab w:val="left" w:pos="1314"/>
        </w:tabs>
        <w:ind w:left="1313" w:hanging="387"/>
      </w:pPr>
      <w:r>
        <w:t>Теми, очаквани резултати и нови</w:t>
      </w:r>
      <w:r>
        <w:rPr>
          <w:spacing w:val="-5"/>
        </w:rPr>
        <w:t xml:space="preserve"> </w:t>
      </w:r>
      <w:r>
        <w:t>понятия</w:t>
      </w:r>
    </w:p>
    <w:p w:rsidR="009D6D0C" w:rsidRDefault="009D6D0C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2836"/>
        <w:gridCol w:w="5952"/>
      </w:tblGrid>
      <w:tr w:rsidR="009D6D0C">
        <w:trPr>
          <w:trHeight w:val="827"/>
        </w:trPr>
        <w:tc>
          <w:tcPr>
            <w:tcW w:w="2836" w:type="dxa"/>
          </w:tcPr>
          <w:p w:rsidR="009D6D0C" w:rsidRDefault="00101A41">
            <w:pPr>
              <w:pStyle w:val="TableParagraph"/>
              <w:spacing w:line="275" w:lineRule="exact"/>
              <w:ind w:left="637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 на</w:t>
            </w:r>
          </w:p>
          <w:p w:rsidR="009D6D0C" w:rsidRDefault="00101A41">
            <w:pPr>
              <w:pStyle w:val="TableParagraph"/>
              <w:spacing w:before="138"/>
              <w:ind w:left="637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</w:t>
            </w:r>
          </w:p>
        </w:tc>
        <w:tc>
          <w:tcPr>
            <w:tcW w:w="2835" w:type="dxa"/>
          </w:tcPr>
          <w:p w:rsidR="009D6D0C" w:rsidRDefault="00101A41">
            <w:pPr>
              <w:pStyle w:val="TableParagraph"/>
              <w:spacing w:before="20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Тематично направление</w:t>
            </w:r>
          </w:p>
        </w:tc>
        <w:tc>
          <w:tcPr>
            <w:tcW w:w="2836" w:type="dxa"/>
          </w:tcPr>
          <w:p w:rsidR="009D6D0C" w:rsidRDefault="00101A41">
            <w:pPr>
              <w:pStyle w:val="TableParagraph"/>
              <w:spacing w:before="205"/>
              <w:ind w:left="633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952" w:type="dxa"/>
          </w:tcPr>
          <w:p w:rsidR="009D6D0C" w:rsidRDefault="00101A41">
            <w:pPr>
              <w:pStyle w:val="TableParagraph"/>
              <w:spacing w:before="205"/>
              <w:ind w:left="1002" w:right="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Очаквани резултати и нови понятия</w:t>
            </w:r>
          </w:p>
        </w:tc>
      </w:tr>
      <w:tr w:rsidR="009D6D0C">
        <w:trPr>
          <w:trHeight w:val="1903"/>
        </w:trPr>
        <w:tc>
          <w:tcPr>
            <w:tcW w:w="2836" w:type="dxa"/>
          </w:tcPr>
          <w:p w:rsidR="009D6D0C" w:rsidRDefault="00101A4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Пътна среда</w:t>
            </w:r>
          </w:p>
        </w:tc>
        <w:tc>
          <w:tcPr>
            <w:tcW w:w="2835" w:type="dxa"/>
          </w:tcPr>
          <w:p w:rsidR="009D6D0C" w:rsidRDefault="00101A41">
            <w:pPr>
              <w:pStyle w:val="TableParagraph"/>
              <w:spacing w:line="276" w:lineRule="auto"/>
              <w:ind w:left="106" w:right="-9"/>
              <w:rPr>
                <w:sz w:val="24"/>
              </w:rPr>
            </w:pPr>
            <w:r>
              <w:rPr>
                <w:sz w:val="24"/>
              </w:rPr>
              <w:t>Елементи, обхват и вид на пътя</w:t>
            </w:r>
          </w:p>
        </w:tc>
        <w:tc>
          <w:tcPr>
            <w:tcW w:w="2836" w:type="dxa"/>
          </w:tcPr>
          <w:p w:rsidR="009D6D0C" w:rsidRDefault="00101A41">
            <w:pPr>
              <w:pStyle w:val="TableParagraph"/>
              <w:spacing w:line="276" w:lineRule="auto"/>
              <w:ind w:left="106" w:right="377"/>
              <w:rPr>
                <w:sz w:val="24"/>
              </w:rPr>
            </w:pPr>
            <w:r>
              <w:rPr>
                <w:sz w:val="24"/>
              </w:rPr>
              <w:t>Градът/селото, в което живея</w:t>
            </w:r>
          </w:p>
        </w:tc>
        <w:tc>
          <w:tcPr>
            <w:tcW w:w="5952" w:type="dxa"/>
          </w:tcPr>
          <w:p w:rsidR="009D6D0C" w:rsidRDefault="00101A41">
            <w:pPr>
              <w:pStyle w:val="TableParagraph"/>
              <w:spacing w:line="276" w:lineRule="auto"/>
              <w:ind w:right="307"/>
              <w:rPr>
                <w:sz w:val="24"/>
              </w:rPr>
            </w:pPr>
            <w:r>
              <w:rPr>
                <w:sz w:val="24"/>
              </w:rPr>
              <w:t>Спазва правила на поведение и има културни навици при движение в родното място. Детето да познава и описва забележителности на родното място.</w:t>
            </w:r>
          </w:p>
          <w:p w:rsidR="009D6D0C" w:rsidRDefault="00101A41">
            <w:pPr>
              <w:pStyle w:val="TableParagraph"/>
              <w:spacing w:line="276" w:lineRule="auto"/>
              <w:ind w:right="307"/>
              <w:rPr>
                <w:sz w:val="24"/>
              </w:rPr>
            </w:pPr>
            <w:r>
              <w:rPr>
                <w:sz w:val="24"/>
              </w:rPr>
              <w:t>Знае начини на придвижване по булевард, пресичане, преминаване под подлез или надлез.</w:t>
            </w:r>
          </w:p>
          <w:p w:rsidR="009D6D0C" w:rsidRDefault="00101A4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*Булевард, кръстовище, пътен знак Е 21-“Подлез“</w:t>
            </w:r>
          </w:p>
        </w:tc>
      </w:tr>
      <w:tr w:rsidR="009D6D0C">
        <w:trPr>
          <w:trHeight w:val="1587"/>
        </w:trPr>
        <w:tc>
          <w:tcPr>
            <w:tcW w:w="2836" w:type="dxa"/>
          </w:tcPr>
          <w:p w:rsidR="009D6D0C" w:rsidRDefault="00101A41">
            <w:pPr>
              <w:pStyle w:val="TableParagraph"/>
              <w:spacing w:line="276" w:lineRule="auto"/>
              <w:ind w:left="107" w:right="479"/>
              <w:rPr>
                <w:sz w:val="24"/>
              </w:rPr>
            </w:pPr>
            <w:r>
              <w:rPr>
                <w:sz w:val="24"/>
              </w:rPr>
              <w:t>Правила и култура на поведение</w:t>
            </w:r>
          </w:p>
        </w:tc>
        <w:tc>
          <w:tcPr>
            <w:tcW w:w="2835" w:type="dxa"/>
          </w:tcPr>
          <w:p w:rsidR="009D6D0C" w:rsidRDefault="00101A41">
            <w:pPr>
              <w:pStyle w:val="TableParagraph"/>
              <w:spacing w:line="276" w:lineRule="auto"/>
              <w:ind w:left="106" w:right="215"/>
              <w:rPr>
                <w:sz w:val="24"/>
              </w:rPr>
            </w:pPr>
            <w:r>
              <w:rPr>
                <w:sz w:val="24"/>
              </w:rPr>
              <w:t>Правила за движение на пешеходец</w:t>
            </w:r>
          </w:p>
        </w:tc>
        <w:tc>
          <w:tcPr>
            <w:tcW w:w="2836" w:type="dxa"/>
          </w:tcPr>
          <w:p w:rsidR="009D6D0C" w:rsidRDefault="00101A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улицата</w:t>
            </w:r>
          </w:p>
        </w:tc>
        <w:tc>
          <w:tcPr>
            <w:tcW w:w="5952" w:type="dxa"/>
          </w:tcPr>
          <w:p w:rsidR="009D6D0C" w:rsidRDefault="00101A41">
            <w:pPr>
              <w:pStyle w:val="TableParagraph"/>
              <w:spacing w:line="276" w:lineRule="auto"/>
              <w:ind w:right="46" w:firstLine="1"/>
              <w:rPr>
                <w:sz w:val="24"/>
              </w:rPr>
            </w:pPr>
            <w:r>
              <w:rPr>
                <w:sz w:val="24"/>
              </w:rPr>
              <w:t>Познава основните обществени правила и норми за пресичане на кръстовище. Познава сигнали подавани от регулировчик – забранено, разрешено преминаването.</w:t>
            </w:r>
          </w:p>
          <w:p w:rsidR="009D6D0C" w:rsidRDefault="00101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Осъзнава опасността от неправилни действия при</w:t>
            </w:r>
          </w:p>
          <w:p w:rsidR="009D6D0C" w:rsidRDefault="00101A41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пресичане на кръстовище.</w:t>
            </w:r>
          </w:p>
        </w:tc>
      </w:tr>
    </w:tbl>
    <w:p w:rsidR="009D6D0C" w:rsidRDefault="009D6D0C">
      <w:pPr>
        <w:rPr>
          <w:sz w:val="24"/>
        </w:rPr>
        <w:sectPr w:rsidR="009D6D0C">
          <w:pgSz w:w="16840" w:h="11910" w:orient="landscape"/>
          <w:pgMar w:top="1100" w:right="960" w:bottom="280" w:left="1200" w:header="708" w:footer="708" w:gutter="0"/>
          <w:cols w:space="708"/>
        </w:sectPr>
      </w:pPr>
    </w:p>
    <w:p w:rsidR="009D6D0C" w:rsidRDefault="009D6D0C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2836"/>
        <w:gridCol w:w="5952"/>
      </w:tblGrid>
      <w:tr w:rsidR="009D6D0C">
        <w:trPr>
          <w:trHeight w:val="1587"/>
        </w:trPr>
        <w:tc>
          <w:tcPr>
            <w:tcW w:w="2836" w:type="dxa"/>
          </w:tcPr>
          <w:p w:rsidR="009D6D0C" w:rsidRDefault="009D6D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9D6D0C" w:rsidRDefault="009D6D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9D6D0C" w:rsidRDefault="009D6D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9D6D0C" w:rsidRDefault="00101A41">
            <w:pPr>
              <w:pStyle w:val="TableParagraph"/>
              <w:spacing w:line="276" w:lineRule="auto"/>
              <w:ind w:right="723"/>
              <w:rPr>
                <w:sz w:val="24"/>
              </w:rPr>
            </w:pPr>
            <w:r>
              <w:rPr>
                <w:sz w:val="24"/>
              </w:rPr>
              <w:t xml:space="preserve">Съобразява </w:t>
            </w:r>
            <w:r>
              <w:rPr>
                <w:sz w:val="24"/>
              </w:rPr>
              <w:t>поведението си спрямо указанията на регулировчика.</w:t>
            </w:r>
          </w:p>
          <w:p w:rsidR="009D6D0C" w:rsidRDefault="00101A4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*Пресичане на кръстовище със и без светофарна</w:t>
            </w:r>
          </w:p>
          <w:p w:rsidR="009D6D0C" w:rsidRDefault="00101A41">
            <w:pPr>
              <w:pStyle w:val="TableParagraph"/>
              <w:spacing w:before="7" w:line="310" w:lineRule="atLeast"/>
              <w:ind w:right="757"/>
              <w:rPr>
                <w:i/>
                <w:sz w:val="24"/>
              </w:rPr>
            </w:pPr>
            <w:r>
              <w:rPr>
                <w:i/>
                <w:sz w:val="24"/>
              </w:rPr>
              <w:t>уредба, пресичане на кръстовище при наличие на регулировчик.</w:t>
            </w:r>
          </w:p>
        </w:tc>
      </w:tr>
      <w:tr w:rsidR="009D6D0C">
        <w:trPr>
          <w:trHeight w:val="1904"/>
        </w:trPr>
        <w:tc>
          <w:tcPr>
            <w:tcW w:w="2836" w:type="dxa"/>
            <w:vMerge w:val="restart"/>
          </w:tcPr>
          <w:p w:rsidR="009D6D0C" w:rsidRDefault="00101A41">
            <w:pPr>
              <w:pStyle w:val="TableParagraph"/>
              <w:spacing w:line="276" w:lineRule="auto"/>
              <w:ind w:left="107" w:right="479"/>
              <w:rPr>
                <w:sz w:val="24"/>
              </w:rPr>
            </w:pPr>
            <w:r>
              <w:rPr>
                <w:sz w:val="24"/>
              </w:rPr>
              <w:t>Правила и култура на поведение на пътя</w:t>
            </w:r>
          </w:p>
        </w:tc>
        <w:tc>
          <w:tcPr>
            <w:tcW w:w="2835" w:type="dxa"/>
          </w:tcPr>
          <w:p w:rsidR="009D6D0C" w:rsidRDefault="00101A41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 xml:space="preserve">Правила на </w:t>
            </w:r>
            <w:proofErr w:type="spellStart"/>
            <w:r>
              <w:rPr>
                <w:sz w:val="24"/>
              </w:rPr>
              <w:t>поведние</w:t>
            </w:r>
            <w:proofErr w:type="spellEnd"/>
            <w:r>
              <w:rPr>
                <w:sz w:val="24"/>
              </w:rPr>
              <w:t xml:space="preserve"> на автобусна спирка</w:t>
            </w:r>
          </w:p>
        </w:tc>
        <w:tc>
          <w:tcPr>
            <w:tcW w:w="2836" w:type="dxa"/>
          </w:tcPr>
          <w:p w:rsidR="009D6D0C" w:rsidRDefault="00101A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Пътувам с автобус</w:t>
            </w:r>
          </w:p>
        </w:tc>
        <w:tc>
          <w:tcPr>
            <w:tcW w:w="5952" w:type="dxa"/>
          </w:tcPr>
          <w:p w:rsidR="009D6D0C" w:rsidRDefault="00101A41">
            <w:pPr>
              <w:pStyle w:val="TableParagraph"/>
              <w:spacing w:line="276" w:lineRule="auto"/>
              <w:ind w:right="515" w:firstLine="1"/>
              <w:rPr>
                <w:sz w:val="24"/>
              </w:rPr>
            </w:pPr>
            <w:r>
              <w:rPr>
                <w:sz w:val="24"/>
              </w:rPr>
              <w:t>Демонстрира адекватно културно и социално присъствие на спирката и в автобуса. Притежава културни и социални навици за лична и колективна безопасност, когато пътува в автобус.</w:t>
            </w:r>
          </w:p>
          <w:p w:rsidR="009D6D0C" w:rsidRDefault="00101A4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*Правила на поведение като чакащ автобус и като</w:t>
            </w:r>
          </w:p>
          <w:p w:rsidR="009D6D0C" w:rsidRDefault="00101A41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пътник в превозното средство.</w:t>
            </w:r>
          </w:p>
        </w:tc>
      </w:tr>
      <w:tr w:rsidR="009D6D0C">
        <w:trPr>
          <w:trHeight w:val="1587"/>
        </w:trPr>
        <w:tc>
          <w:tcPr>
            <w:tcW w:w="2836" w:type="dxa"/>
            <w:vMerge/>
            <w:tcBorders>
              <w:top w:val="nil"/>
            </w:tcBorders>
          </w:tcPr>
          <w:p w:rsidR="009D6D0C" w:rsidRDefault="009D6D0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D6D0C" w:rsidRDefault="00101A41">
            <w:pPr>
              <w:pStyle w:val="TableParagraph"/>
              <w:spacing w:line="276" w:lineRule="auto"/>
              <w:ind w:left="106" w:right="336"/>
              <w:rPr>
                <w:sz w:val="24"/>
              </w:rPr>
            </w:pPr>
            <w:r>
              <w:rPr>
                <w:sz w:val="24"/>
              </w:rPr>
              <w:t>Правила за движение в жилищна зона</w:t>
            </w:r>
          </w:p>
        </w:tc>
        <w:tc>
          <w:tcPr>
            <w:tcW w:w="2836" w:type="dxa"/>
          </w:tcPr>
          <w:p w:rsidR="009D6D0C" w:rsidRDefault="00101A41">
            <w:pPr>
              <w:pStyle w:val="TableParagraph"/>
              <w:spacing w:line="276" w:lineRule="auto"/>
              <w:ind w:left="106" w:right="497"/>
              <w:rPr>
                <w:sz w:val="24"/>
              </w:rPr>
            </w:pPr>
            <w:r>
              <w:rPr>
                <w:sz w:val="24"/>
              </w:rPr>
              <w:t>Моят път до детската градина</w:t>
            </w:r>
          </w:p>
        </w:tc>
        <w:tc>
          <w:tcPr>
            <w:tcW w:w="5952" w:type="dxa"/>
          </w:tcPr>
          <w:p w:rsidR="009D6D0C" w:rsidRDefault="00101A41">
            <w:pPr>
              <w:pStyle w:val="TableParagraph"/>
              <w:spacing w:line="276" w:lineRule="auto"/>
              <w:ind w:right="75"/>
              <w:rPr>
                <w:sz w:val="24"/>
              </w:rPr>
            </w:pPr>
            <w:r>
              <w:rPr>
                <w:sz w:val="24"/>
              </w:rPr>
              <w:t>Има практически план за безопасно придвижване. Изразява готовност за спазване на правила за придвижване. Познава безопасния маршрут до детската градина.</w:t>
            </w:r>
          </w:p>
          <w:p w:rsidR="009D6D0C" w:rsidRDefault="00101A4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*Придвижване с възрастен, безопасен път</w:t>
            </w:r>
            <w:r>
              <w:rPr>
                <w:i/>
                <w:sz w:val="24"/>
              </w:rPr>
              <w:t>.</w:t>
            </w:r>
          </w:p>
        </w:tc>
      </w:tr>
      <w:tr w:rsidR="009D6D0C">
        <w:trPr>
          <w:trHeight w:val="2220"/>
        </w:trPr>
        <w:tc>
          <w:tcPr>
            <w:tcW w:w="2836" w:type="dxa"/>
            <w:vMerge w:val="restart"/>
          </w:tcPr>
          <w:p w:rsidR="009D6D0C" w:rsidRDefault="00101A4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Пътна среда</w:t>
            </w:r>
          </w:p>
        </w:tc>
        <w:tc>
          <w:tcPr>
            <w:tcW w:w="2835" w:type="dxa"/>
          </w:tcPr>
          <w:p w:rsidR="009D6D0C" w:rsidRDefault="00101A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Пътни превозни средства</w:t>
            </w:r>
          </w:p>
        </w:tc>
        <w:tc>
          <w:tcPr>
            <w:tcW w:w="2836" w:type="dxa"/>
          </w:tcPr>
          <w:p w:rsidR="009D6D0C" w:rsidRDefault="00101A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Изправност на велосипеда</w:t>
            </w:r>
          </w:p>
        </w:tc>
        <w:tc>
          <w:tcPr>
            <w:tcW w:w="5952" w:type="dxa"/>
          </w:tcPr>
          <w:p w:rsidR="009D6D0C" w:rsidRDefault="00101A41">
            <w:pPr>
              <w:pStyle w:val="TableParagraph"/>
              <w:spacing w:line="276" w:lineRule="auto"/>
              <w:ind w:right="45" w:hanging="3"/>
              <w:rPr>
                <w:sz w:val="24"/>
              </w:rPr>
            </w:pPr>
            <w:r>
              <w:rPr>
                <w:sz w:val="24"/>
              </w:rPr>
              <w:t>Разпознава основните части на велосипеда и техните функции. Знае значението на безопасност и изправност на велосипед. Разбира личната безопасност във връзка с изправността на велосипеда.</w:t>
            </w:r>
          </w:p>
          <w:p w:rsidR="009D6D0C" w:rsidRDefault="00101A4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*Велосипед без помощни колела,</w:t>
            </w:r>
          </w:p>
          <w:p w:rsidR="009D6D0C" w:rsidRDefault="00101A41">
            <w:pPr>
              <w:pStyle w:val="TableParagraph"/>
              <w:spacing w:before="9" w:line="318" w:lineRule="exact"/>
              <w:ind w:right="-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дете-велосипедист, устройство за излъчване на бала или жълта светлина отпред и </w:t>
            </w:r>
            <w:proofErr w:type="spellStart"/>
            <w:r>
              <w:rPr>
                <w:i/>
                <w:sz w:val="24"/>
              </w:rPr>
              <w:t>светлоотразител</w:t>
            </w:r>
            <w:proofErr w:type="spellEnd"/>
            <w:r>
              <w:rPr>
                <w:i/>
                <w:sz w:val="24"/>
              </w:rPr>
              <w:t xml:space="preserve"> отзад.</w:t>
            </w:r>
          </w:p>
        </w:tc>
      </w:tr>
      <w:tr w:rsidR="009D6D0C">
        <w:trPr>
          <w:trHeight w:val="1270"/>
        </w:trPr>
        <w:tc>
          <w:tcPr>
            <w:tcW w:w="2836" w:type="dxa"/>
            <w:vMerge/>
            <w:tcBorders>
              <w:top w:val="nil"/>
            </w:tcBorders>
          </w:tcPr>
          <w:p w:rsidR="009D6D0C" w:rsidRDefault="009D6D0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D6D0C" w:rsidRDefault="00101A4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Пътни знаци</w:t>
            </w:r>
          </w:p>
        </w:tc>
        <w:tc>
          <w:tcPr>
            <w:tcW w:w="2836" w:type="dxa"/>
          </w:tcPr>
          <w:p w:rsidR="009D6D0C" w:rsidRDefault="00101A41">
            <w:pPr>
              <w:pStyle w:val="TableParagraph"/>
              <w:spacing w:line="276" w:lineRule="auto"/>
              <w:ind w:left="106" w:right="787" w:hanging="1"/>
              <w:rPr>
                <w:sz w:val="24"/>
              </w:rPr>
            </w:pPr>
            <w:r>
              <w:rPr>
                <w:sz w:val="24"/>
              </w:rPr>
              <w:t>Кои знаци познава велосипедистът</w:t>
            </w:r>
          </w:p>
        </w:tc>
        <w:tc>
          <w:tcPr>
            <w:tcW w:w="5952" w:type="dxa"/>
          </w:tcPr>
          <w:p w:rsidR="009D6D0C" w:rsidRDefault="00101A41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Знае как да регулира поведението, съобразно знаците. Познава пътни знаци за велосипедисти.</w:t>
            </w:r>
          </w:p>
          <w:p w:rsidR="009D6D0C" w:rsidRDefault="00101A4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*Предупредителни знаци за опасност – А20,</w:t>
            </w:r>
          </w:p>
          <w:p w:rsidR="009D6D0C" w:rsidRDefault="00101A41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забранителни знаци – Б9.</w:t>
            </w:r>
          </w:p>
        </w:tc>
      </w:tr>
      <w:tr w:rsidR="009D6D0C">
        <w:trPr>
          <w:trHeight w:val="634"/>
        </w:trPr>
        <w:tc>
          <w:tcPr>
            <w:tcW w:w="2836" w:type="dxa"/>
          </w:tcPr>
          <w:p w:rsidR="009D6D0C" w:rsidRDefault="00101A4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 и култура на</w:t>
            </w:r>
          </w:p>
          <w:p w:rsidR="009D6D0C" w:rsidRDefault="00101A4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поведение на пътя“</w:t>
            </w:r>
          </w:p>
        </w:tc>
        <w:tc>
          <w:tcPr>
            <w:tcW w:w="2835" w:type="dxa"/>
          </w:tcPr>
          <w:p w:rsidR="009D6D0C" w:rsidRDefault="00101A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Основни правила за</w:t>
            </w:r>
          </w:p>
          <w:p w:rsidR="009D6D0C" w:rsidRDefault="00101A4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движение на велосипед</w:t>
            </w:r>
          </w:p>
        </w:tc>
        <w:tc>
          <w:tcPr>
            <w:tcW w:w="2836" w:type="dxa"/>
          </w:tcPr>
          <w:p w:rsidR="009D6D0C" w:rsidRDefault="00101A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площадката за</w:t>
            </w:r>
          </w:p>
          <w:p w:rsidR="009D6D0C" w:rsidRDefault="00101A4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велосипедисти</w:t>
            </w:r>
          </w:p>
        </w:tc>
        <w:tc>
          <w:tcPr>
            <w:tcW w:w="5952" w:type="dxa"/>
          </w:tcPr>
          <w:p w:rsidR="009D6D0C" w:rsidRDefault="00101A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Демонстрира готовност за спазване на правила и</w:t>
            </w:r>
          </w:p>
          <w:p w:rsidR="009D6D0C" w:rsidRDefault="00101A4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регулиране на поведението. Спазва предписанията на</w:t>
            </w:r>
          </w:p>
        </w:tc>
      </w:tr>
    </w:tbl>
    <w:p w:rsidR="009D6D0C" w:rsidRDefault="009D6D0C">
      <w:pPr>
        <w:rPr>
          <w:sz w:val="24"/>
        </w:rPr>
        <w:sectPr w:rsidR="009D6D0C">
          <w:pgSz w:w="16840" w:h="11910" w:orient="landscape"/>
          <w:pgMar w:top="1100" w:right="960" w:bottom="280" w:left="1200" w:header="708" w:footer="708" w:gutter="0"/>
          <w:cols w:space="708"/>
        </w:sectPr>
      </w:pPr>
    </w:p>
    <w:p w:rsidR="009D6D0C" w:rsidRDefault="009D6D0C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2836"/>
        <w:gridCol w:w="5924"/>
      </w:tblGrid>
      <w:tr w:rsidR="009D6D0C">
        <w:trPr>
          <w:trHeight w:val="635"/>
        </w:trPr>
        <w:tc>
          <w:tcPr>
            <w:tcW w:w="2836" w:type="dxa"/>
          </w:tcPr>
          <w:p w:rsidR="009D6D0C" w:rsidRDefault="009D6D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9D6D0C" w:rsidRDefault="009D6D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9D6D0C" w:rsidRDefault="009D6D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4" w:type="dxa"/>
          </w:tcPr>
          <w:p w:rsidR="009D6D0C" w:rsidRDefault="00101A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пътните знаци и правила при игра с велосипед.</w:t>
            </w:r>
          </w:p>
          <w:p w:rsidR="009D6D0C" w:rsidRDefault="00101A41">
            <w:pPr>
              <w:pStyle w:val="TableParagraph"/>
              <w:spacing w:before="4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proofErr w:type="spellStart"/>
            <w:r>
              <w:rPr>
                <w:i/>
                <w:sz w:val="24"/>
              </w:rPr>
              <w:t>Велопътека</w:t>
            </w:r>
            <w:proofErr w:type="spellEnd"/>
            <w:r>
              <w:rPr>
                <w:i/>
                <w:sz w:val="24"/>
              </w:rPr>
              <w:t xml:space="preserve">, завой наляво, завой на дясно, </w:t>
            </w:r>
            <w:proofErr w:type="spellStart"/>
            <w:r>
              <w:rPr>
                <w:i/>
                <w:sz w:val="24"/>
              </w:rPr>
              <w:t>змейка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</w:tbl>
    <w:p w:rsidR="009D6D0C" w:rsidRDefault="009D6D0C">
      <w:pPr>
        <w:pStyle w:val="a3"/>
        <w:spacing w:before="1"/>
        <w:ind w:left="0"/>
        <w:rPr>
          <w:sz w:val="28"/>
        </w:rPr>
      </w:pPr>
    </w:p>
    <w:p w:rsidR="009D6D0C" w:rsidRDefault="00101A41">
      <w:pPr>
        <w:pStyle w:val="a4"/>
        <w:numPr>
          <w:ilvl w:val="0"/>
          <w:numId w:val="3"/>
        </w:numPr>
        <w:tabs>
          <w:tab w:val="left" w:pos="1220"/>
        </w:tabs>
        <w:spacing w:before="90"/>
        <w:ind w:left="1219" w:hanging="294"/>
        <w:jc w:val="both"/>
        <w:rPr>
          <w:b/>
          <w:sz w:val="24"/>
        </w:rPr>
      </w:pPr>
      <w:r>
        <w:rPr>
          <w:b/>
          <w:sz w:val="24"/>
        </w:rPr>
        <w:t>Методически указания за приложение на програмите 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БДП</w:t>
      </w:r>
    </w:p>
    <w:p w:rsidR="009D6D0C" w:rsidRDefault="00101A41">
      <w:pPr>
        <w:pStyle w:val="a3"/>
        <w:spacing w:before="135" w:line="360" w:lineRule="auto"/>
        <w:ind w:right="340" w:firstLine="708"/>
        <w:jc w:val="both"/>
      </w:pPr>
      <w:r>
        <w:t xml:space="preserve">В съответствие с Наредба № 13 от 21.09.2016 г. за гражданското, здравното, екологичното и интеркултурното образование образователната подготовка по БДП на децата от предучилищна възраст може да се провежда самостоятелно в образователно направление „Околен </w:t>
      </w:r>
      <w:r>
        <w:t>свят“ или интегрирано в другите образователни направления и режимни моменти. Основните и допълнителните форми за осъществяване на образователния процес по БДП се разработват по ред и условия, предвидени в чл. 65 от Закона за предучилищното и училищно образ</w:t>
      </w:r>
      <w:r>
        <w:t>ование и чл. 23 от Наредба № 5 от 03.06.2016 г. за предучилищното образование.</w:t>
      </w:r>
    </w:p>
    <w:p w:rsidR="009D6D0C" w:rsidRDefault="00101A41">
      <w:pPr>
        <w:pStyle w:val="a3"/>
        <w:spacing w:line="360" w:lineRule="auto"/>
        <w:ind w:right="343" w:firstLine="708"/>
        <w:jc w:val="both"/>
      </w:pPr>
      <w:r>
        <w:t>Основна форма на взаимодействие е педагогическата ситуация. Според етапа на обучение и възрастта се използват обучаващи, игрово-познавателни и практически ситуации. В четвърта г</w:t>
      </w:r>
      <w:r>
        <w:t>рупа предимство имат игрово-познавателните. Чрез обучаващите и игрово- познавателните ситуации се въвеждат новите понятия. Децата могат да наблюдават реална пътна среда - на улицата, на площадката по БДП или да бъдат подсигурени подходящи нагледни материал</w:t>
      </w:r>
      <w:r>
        <w:t>и, с които да се въведат в пътна ситуация, близка до естествената. От значение е свързването на проблема с личния опит на детето, т.е. то да намери мястото си в разрешаването на проблемната ситуация. Знанията и уменията се пренасят в нови житейски ситуации</w:t>
      </w:r>
      <w:r>
        <w:t>, където чрез ролеви игри, дидактични игри и практически упражнения, детето придобива практически, самостоятелни компетентности и пътна култура.</w:t>
      </w:r>
    </w:p>
    <w:p w:rsidR="009D6D0C" w:rsidRDefault="00101A41">
      <w:pPr>
        <w:pStyle w:val="a3"/>
        <w:spacing w:line="360" w:lineRule="auto"/>
        <w:ind w:right="346" w:firstLine="708"/>
        <w:jc w:val="both"/>
      </w:pPr>
      <w:r>
        <w:t xml:space="preserve">Важно методическо изискване при организиране на педагогическите ситуации по БДП е регламентиране на времето на </w:t>
      </w:r>
      <w:r>
        <w:t>ситуацията: при 5-7-годишните продължителността е 20-30 минути.</w:t>
      </w:r>
    </w:p>
    <w:p w:rsidR="009D6D0C" w:rsidRDefault="00101A41">
      <w:pPr>
        <w:pStyle w:val="a3"/>
        <w:spacing w:line="360" w:lineRule="auto"/>
        <w:ind w:right="342" w:firstLine="708"/>
        <w:jc w:val="both"/>
      </w:pPr>
      <w:r>
        <w:t xml:space="preserve">При планирането на образователното съдържание по БДП, трябва да се отчитат детските възможности и познавателен опит. Задачите да се планират диференцирано, спрямо потребностите на групата или </w:t>
      </w:r>
      <w:r>
        <w:t>отделните деца. Дидактичното осигуряване на материалната среда (картини, играчки, графични схеми, макети, познавателни книжки, технически средства и др.), както и разположението на децата, трябва да осигуряват нагледност и речево-двигателна активност по те</w:t>
      </w:r>
      <w:r>
        <w:t>мата.</w:t>
      </w:r>
    </w:p>
    <w:p w:rsidR="009D6D0C" w:rsidRDefault="009D6D0C">
      <w:pPr>
        <w:spacing w:line="360" w:lineRule="auto"/>
        <w:jc w:val="both"/>
        <w:sectPr w:rsidR="009D6D0C">
          <w:pgSz w:w="16840" w:h="11910" w:orient="landscape"/>
          <w:pgMar w:top="1100" w:right="960" w:bottom="280" w:left="1200" w:header="708" w:footer="708" w:gutter="0"/>
          <w:cols w:space="708"/>
        </w:sectPr>
      </w:pPr>
    </w:p>
    <w:p w:rsidR="009D6D0C" w:rsidRDefault="00101A41">
      <w:pPr>
        <w:pStyle w:val="a3"/>
        <w:spacing w:before="118" w:line="360" w:lineRule="auto"/>
        <w:ind w:right="341" w:firstLine="708"/>
        <w:jc w:val="both"/>
      </w:pPr>
      <w:r>
        <w:lastRenderedPageBreak/>
        <w:t>Предвид възрастовите особености на децата при провеждане на ситуациите по БДП е необходимо да има подходяща психо- емоционална нагласа и познавателната активност да се стимулира чрез гатанки, етюди, проблемни казуси, игра, експеримент, песен и др. При възп</w:t>
      </w:r>
      <w:r>
        <w:t>риемане на пътните явления и сигнализация е добре да се включат различни анализатори: слухови, зрителни, моторно- двигателни. В хода на ситуацията да се осъществява динамичен преход от една дейност в друга - обучение, игра, практически упражнения.</w:t>
      </w:r>
    </w:p>
    <w:p w:rsidR="009D6D0C" w:rsidRDefault="00101A41">
      <w:pPr>
        <w:pStyle w:val="a3"/>
        <w:spacing w:before="1" w:line="360" w:lineRule="auto"/>
        <w:ind w:right="343" w:firstLine="708"/>
        <w:jc w:val="both"/>
      </w:pPr>
      <w:r>
        <w:t>При прил</w:t>
      </w:r>
      <w:r>
        <w:t xml:space="preserve">агане на индивидуален подход към децата в игрите и ситуациите по БДП е необходимо да се осъществява рефлексия и </w:t>
      </w:r>
      <w:proofErr w:type="spellStart"/>
      <w:r>
        <w:t>резилианс</w:t>
      </w:r>
      <w:proofErr w:type="spellEnd"/>
      <w:r>
        <w:t xml:space="preserve"> в следните аспекти: интелектуален, комуникативен, личностен и кооперативен.</w:t>
      </w:r>
    </w:p>
    <w:p w:rsidR="009D6D0C" w:rsidRDefault="00101A41">
      <w:pPr>
        <w:pStyle w:val="a3"/>
        <w:spacing w:line="360" w:lineRule="auto"/>
        <w:ind w:right="344" w:firstLine="708"/>
        <w:jc w:val="both"/>
      </w:pPr>
      <w:r>
        <w:t xml:space="preserve">В ситуациите може да се използва комбинация от трите вида </w:t>
      </w:r>
      <w:r>
        <w:t>методи: информационно-познавателни (наблюдение, разговор, разказ, беседа, пътни казуси), игрово-познавателни (сюжетно-ролеви игри, дидактични игри, игров тренинг, ТРИЗ - игри, компютърни игри, подвижни и др.) и практико-изпробващи (експеримент, практически</w:t>
      </w:r>
      <w:r>
        <w:t xml:space="preserve"> упражнения, </w:t>
      </w:r>
      <w:proofErr w:type="spellStart"/>
      <w:r>
        <w:t>макетиране</w:t>
      </w:r>
      <w:proofErr w:type="spellEnd"/>
      <w:r>
        <w:t xml:space="preserve"> в различен план на измерване).</w:t>
      </w:r>
    </w:p>
    <w:p w:rsidR="009D6D0C" w:rsidRDefault="00101A41">
      <w:pPr>
        <w:pStyle w:val="a3"/>
        <w:spacing w:line="360" w:lineRule="auto"/>
        <w:ind w:right="343"/>
        <w:jc w:val="both"/>
      </w:pPr>
      <w:r>
        <w:t>Интересен метод на организация на обучението са проектите, които включват и родителите и ги правят съпричастни към проблема на детската безопасност на пътя. В съвместни празници, игри и развлечения, ек</w:t>
      </w:r>
      <w:r>
        <w:t>скурзии, седмици на безопасното движение се повишават компетенциите на всички участници в обучителния процес по БДП.</w:t>
      </w:r>
    </w:p>
    <w:p w:rsidR="009D6D0C" w:rsidRDefault="00101A41">
      <w:pPr>
        <w:pStyle w:val="a3"/>
        <w:ind w:left="926"/>
        <w:jc w:val="both"/>
      </w:pPr>
      <w:r>
        <w:t>Оценяването на компетентностите по БДП може да се осъществи чрез наблюдение, тестове и игри.</w:t>
      </w:r>
    </w:p>
    <w:p w:rsidR="009D6D0C" w:rsidRDefault="00101A41">
      <w:pPr>
        <w:pStyle w:val="a3"/>
        <w:spacing w:before="138" w:line="360" w:lineRule="auto"/>
        <w:ind w:right="456" w:firstLine="708"/>
        <w:jc w:val="both"/>
      </w:pPr>
      <w:r>
        <w:t>За постигане на очакваните резултати от обучен</w:t>
      </w:r>
      <w:r>
        <w:t>ието могат да се използват познавателни книжки, учебни помагала, планове и схеми на населеното място и големи пътни възли, учебно-помощна литература за учителя, нормативната уредба, регламентираща безопасното движение и др.</w:t>
      </w:r>
    </w:p>
    <w:sectPr w:rsidR="009D6D0C">
      <w:pgSz w:w="16840" w:h="11910" w:orient="landscape"/>
      <w:pgMar w:top="110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53322"/>
    <w:multiLevelType w:val="hybridMultilevel"/>
    <w:tmpl w:val="977E22E8"/>
    <w:lvl w:ilvl="0" w:tplc="9698CE1A">
      <w:start w:val="1"/>
      <w:numFmt w:val="decimal"/>
      <w:lvlText w:val="%1."/>
      <w:lvlJc w:val="left"/>
      <w:pPr>
        <w:ind w:left="218" w:hanging="28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bg-BG" w:eastAsia="bg-BG" w:bidi="bg-BG"/>
      </w:rPr>
    </w:lvl>
    <w:lvl w:ilvl="1" w:tplc="600AC436">
      <w:numFmt w:val="bullet"/>
      <w:lvlText w:val="•"/>
      <w:lvlJc w:val="left"/>
      <w:pPr>
        <w:ind w:left="1666" w:hanging="284"/>
      </w:pPr>
      <w:rPr>
        <w:rFonts w:hint="default"/>
        <w:lang w:val="bg-BG" w:eastAsia="bg-BG" w:bidi="bg-BG"/>
      </w:rPr>
    </w:lvl>
    <w:lvl w:ilvl="2" w:tplc="D374C1E2">
      <w:numFmt w:val="bullet"/>
      <w:lvlText w:val="•"/>
      <w:lvlJc w:val="left"/>
      <w:pPr>
        <w:ind w:left="3112" w:hanging="284"/>
      </w:pPr>
      <w:rPr>
        <w:rFonts w:hint="default"/>
        <w:lang w:val="bg-BG" w:eastAsia="bg-BG" w:bidi="bg-BG"/>
      </w:rPr>
    </w:lvl>
    <w:lvl w:ilvl="3" w:tplc="95C646AC">
      <w:numFmt w:val="bullet"/>
      <w:lvlText w:val="•"/>
      <w:lvlJc w:val="left"/>
      <w:pPr>
        <w:ind w:left="4558" w:hanging="284"/>
      </w:pPr>
      <w:rPr>
        <w:rFonts w:hint="default"/>
        <w:lang w:val="bg-BG" w:eastAsia="bg-BG" w:bidi="bg-BG"/>
      </w:rPr>
    </w:lvl>
    <w:lvl w:ilvl="4" w:tplc="BF3C038A">
      <w:numFmt w:val="bullet"/>
      <w:lvlText w:val="•"/>
      <w:lvlJc w:val="left"/>
      <w:pPr>
        <w:ind w:left="6004" w:hanging="284"/>
      </w:pPr>
      <w:rPr>
        <w:rFonts w:hint="default"/>
        <w:lang w:val="bg-BG" w:eastAsia="bg-BG" w:bidi="bg-BG"/>
      </w:rPr>
    </w:lvl>
    <w:lvl w:ilvl="5" w:tplc="2256802E">
      <w:numFmt w:val="bullet"/>
      <w:lvlText w:val="•"/>
      <w:lvlJc w:val="left"/>
      <w:pPr>
        <w:ind w:left="7450" w:hanging="284"/>
      </w:pPr>
      <w:rPr>
        <w:rFonts w:hint="default"/>
        <w:lang w:val="bg-BG" w:eastAsia="bg-BG" w:bidi="bg-BG"/>
      </w:rPr>
    </w:lvl>
    <w:lvl w:ilvl="6" w:tplc="E508EE38">
      <w:numFmt w:val="bullet"/>
      <w:lvlText w:val="•"/>
      <w:lvlJc w:val="left"/>
      <w:pPr>
        <w:ind w:left="8896" w:hanging="284"/>
      </w:pPr>
      <w:rPr>
        <w:rFonts w:hint="default"/>
        <w:lang w:val="bg-BG" w:eastAsia="bg-BG" w:bidi="bg-BG"/>
      </w:rPr>
    </w:lvl>
    <w:lvl w:ilvl="7" w:tplc="7AEA0976">
      <w:numFmt w:val="bullet"/>
      <w:lvlText w:val="•"/>
      <w:lvlJc w:val="left"/>
      <w:pPr>
        <w:ind w:left="10342" w:hanging="284"/>
      </w:pPr>
      <w:rPr>
        <w:rFonts w:hint="default"/>
        <w:lang w:val="bg-BG" w:eastAsia="bg-BG" w:bidi="bg-BG"/>
      </w:rPr>
    </w:lvl>
    <w:lvl w:ilvl="8" w:tplc="4E243EB2">
      <w:numFmt w:val="bullet"/>
      <w:lvlText w:val="•"/>
      <w:lvlJc w:val="left"/>
      <w:pPr>
        <w:ind w:left="11788" w:hanging="284"/>
      </w:pPr>
      <w:rPr>
        <w:rFonts w:hint="default"/>
        <w:lang w:val="bg-BG" w:eastAsia="bg-BG" w:bidi="bg-BG"/>
      </w:rPr>
    </w:lvl>
  </w:abstractNum>
  <w:abstractNum w:abstractNumId="1" w15:restartNumberingAfterBreak="0">
    <w:nsid w:val="565B2C65"/>
    <w:multiLevelType w:val="hybridMultilevel"/>
    <w:tmpl w:val="A04CF91E"/>
    <w:lvl w:ilvl="0" w:tplc="B06CC192">
      <w:start w:val="1"/>
      <w:numFmt w:val="upperRoman"/>
      <w:lvlText w:val="%1."/>
      <w:lvlJc w:val="left"/>
      <w:pPr>
        <w:ind w:left="113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1" w:tplc="9A089EA4">
      <w:start w:val="1"/>
      <w:numFmt w:val="decimal"/>
      <w:lvlText w:val="%2."/>
      <w:lvlJc w:val="left"/>
      <w:pPr>
        <w:ind w:left="116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bg-BG" w:bidi="bg-BG"/>
      </w:rPr>
    </w:lvl>
    <w:lvl w:ilvl="2" w:tplc="6BF037B2">
      <w:numFmt w:val="bullet"/>
      <w:lvlText w:val="•"/>
      <w:lvlJc w:val="left"/>
      <w:pPr>
        <w:ind w:left="2662" w:hanging="241"/>
      </w:pPr>
      <w:rPr>
        <w:rFonts w:hint="default"/>
        <w:lang w:val="bg-BG" w:eastAsia="bg-BG" w:bidi="bg-BG"/>
      </w:rPr>
    </w:lvl>
    <w:lvl w:ilvl="3" w:tplc="238ABAEE">
      <w:numFmt w:val="bullet"/>
      <w:lvlText w:val="•"/>
      <w:lvlJc w:val="left"/>
      <w:pPr>
        <w:ind w:left="4164" w:hanging="241"/>
      </w:pPr>
      <w:rPr>
        <w:rFonts w:hint="default"/>
        <w:lang w:val="bg-BG" w:eastAsia="bg-BG" w:bidi="bg-BG"/>
      </w:rPr>
    </w:lvl>
    <w:lvl w:ilvl="4" w:tplc="F1F4AABE">
      <w:numFmt w:val="bullet"/>
      <w:lvlText w:val="•"/>
      <w:lvlJc w:val="left"/>
      <w:pPr>
        <w:ind w:left="5666" w:hanging="241"/>
      </w:pPr>
      <w:rPr>
        <w:rFonts w:hint="default"/>
        <w:lang w:val="bg-BG" w:eastAsia="bg-BG" w:bidi="bg-BG"/>
      </w:rPr>
    </w:lvl>
    <w:lvl w:ilvl="5" w:tplc="BA16508A">
      <w:numFmt w:val="bullet"/>
      <w:lvlText w:val="•"/>
      <w:lvlJc w:val="left"/>
      <w:pPr>
        <w:ind w:left="7168" w:hanging="241"/>
      </w:pPr>
      <w:rPr>
        <w:rFonts w:hint="default"/>
        <w:lang w:val="bg-BG" w:eastAsia="bg-BG" w:bidi="bg-BG"/>
      </w:rPr>
    </w:lvl>
    <w:lvl w:ilvl="6" w:tplc="4EF81006">
      <w:numFmt w:val="bullet"/>
      <w:lvlText w:val="•"/>
      <w:lvlJc w:val="left"/>
      <w:pPr>
        <w:ind w:left="8671" w:hanging="241"/>
      </w:pPr>
      <w:rPr>
        <w:rFonts w:hint="default"/>
        <w:lang w:val="bg-BG" w:eastAsia="bg-BG" w:bidi="bg-BG"/>
      </w:rPr>
    </w:lvl>
    <w:lvl w:ilvl="7" w:tplc="1CCE5FC8">
      <w:numFmt w:val="bullet"/>
      <w:lvlText w:val="•"/>
      <w:lvlJc w:val="left"/>
      <w:pPr>
        <w:ind w:left="10173" w:hanging="241"/>
      </w:pPr>
      <w:rPr>
        <w:rFonts w:hint="default"/>
        <w:lang w:val="bg-BG" w:eastAsia="bg-BG" w:bidi="bg-BG"/>
      </w:rPr>
    </w:lvl>
    <w:lvl w:ilvl="8" w:tplc="12940736">
      <w:numFmt w:val="bullet"/>
      <w:lvlText w:val="•"/>
      <w:lvlJc w:val="left"/>
      <w:pPr>
        <w:ind w:left="11675" w:hanging="241"/>
      </w:pPr>
      <w:rPr>
        <w:rFonts w:hint="default"/>
        <w:lang w:val="bg-BG" w:eastAsia="bg-BG" w:bidi="bg-BG"/>
      </w:rPr>
    </w:lvl>
  </w:abstractNum>
  <w:abstractNum w:abstractNumId="2" w15:restartNumberingAfterBreak="0">
    <w:nsid w:val="5A3B642B"/>
    <w:multiLevelType w:val="hybridMultilevel"/>
    <w:tmpl w:val="FFD0726E"/>
    <w:lvl w:ilvl="0" w:tplc="827A0148">
      <w:start w:val="1"/>
      <w:numFmt w:val="decimal"/>
      <w:lvlText w:val="%1."/>
      <w:lvlJc w:val="left"/>
      <w:pPr>
        <w:ind w:left="1167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A2645D00">
      <w:numFmt w:val="bullet"/>
      <w:lvlText w:val="•"/>
      <w:lvlJc w:val="left"/>
      <w:pPr>
        <w:ind w:left="2512" w:hanging="241"/>
      </w:pPr>
      <w:rPr>
        <w:rFonts w:hint="default"/>
        <w:lang w:val="bg-BG" w:eastAsia="bg-BG" w:bidi="bg-BG"/>
      </w:rPr>
    </w:lvl>
    <w:lvl w:ilvl="2" w:tplc="5C86EFA6">
      <w:numFmt w:val="bullet"/>
      <w:lvlText w:val="•"/>
      <w:lvlJc w:val="left"/>
      <w:pPr>
        <w:ind w:left="3864" w:hanging="241"/>
      </w:pPr>
      <w:rPr>
        <w:rFonts w:hint="default"/>
        <w:lang w:val="bg-BG" w:eastAsia="bg-BG" w:bidi="bg-BG"/>
      </w:rPr>
    </w:lvl>
    <w:lvl w:ilvl="3" w:tplc="49CEBA7E">
      <w:numFmt w:val="bullet"/>
      <w:lvlText w:val="•"/>
      <w:lvlJc w:val="left"/>
      <w:pPr>
        <w:ind w:left="5216" w:hanging="241"/>
      </w:pPr>
      <w:rPr>
        <w:rFonts w:hint="default"/>
        <w:lang w:val="bg-BG" w:eastAsia="bg-BG" w:bidi="bg-BG"/>
      </w:rPr>
    </w:lvl>
    <w:lvl w:ilvl="4" w:tplc="F2BCD2BE">
      <w:numFmt w:val="bullet"/>
      <w:lvlText w:val="•"/>
      <w:lvlJc w:val="left"/>
      <w:pPr>
        <w:ind w:left="6568" w:hanging="241"/>
      </w:pPr>
      <w:rPr>
        <w:rFonts w:hint="default"/>
        <w:lang w:val="bg-BG" w:eastAsia="bg-BG" w:bidi="bg-BG"/>
      </w:rPr>
    </w:lvl>
    <w:lvl w:ilvl="5" w:tplc="7296872A">
      <w:numFmt w:val="bullet"/>
      <w:lvlText w:val="•"/>
      <w:lvlJc w:val="left"/>
      <w:pPr>
        <w:ind w:left="7920" w:hanging="241"/>
      </w:pPr>
      <w:rPr>
        <w:rFonts w:hint="default"/>
        <w:lang w:val="bg-BG" w:eastAsia="bg-BG" w:bidi="bg-BG"/>
      </w:rPr>
    </w:lvl>
    <w:lvl w:ilvl="6" w:tplc="F58EC8AC">
      <w:numFmt w:val="bullet"/>
      <w:lvlText w:val="•"/>
      <w:lvlJc w:val="left"/>
      <w:pPr>
        <w:ind w:left="9272" w:hanging="241"/>
      </w:pPr>
      <w:rPr>
        <w:rFonts w:hint="default"/>
        <w:lang w:val="bg-BG" w:eastAsia="bg-BG" w:bidi="bg-BG"/>
      </w:rPr>
    </w:lvl>
    <w:lvl w:ilvl="7" w:tplc="11A42570">
      <w:numFmt w:val="bullet"/>
      <w:lvlText w:val="•"/>
      <w:lvlJc w:val="left"/>
      <w:pPr>
        <w:ind w:left="10624" w:hanging="241"/>
      </w:pPr>
      <w:rPr>
        <w:rFonts w:hint="default"/>
        <w:lang w:val="bg-BG" w:eastAsia="bg-BG" w:bidi="bg-BG"/>
      </w:rPr>
    </w:lvl>
    <w:lvl w:ilvl="8" w:tplc="B43E3A3C">
      <w:numFmt w:val="bullet"/>
      <w:lvlText w:val="•"/>
      <w:lvlJc w:val="left"/>
      <w:pPr>
        <w:ind w:left="11976" w:hanging="241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C"/>
    <w:rsid w:val="00101A41"/>
    <w:rsid w:val="009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005BB-FF9E-4FB6-84C4-047C13A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hanging="24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OP_BDP_IV grupa</vt:lpstr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OP_BDP_IV grupa</dc:title>
  <dc:creator>m.gincheva</dc:creator>
  <cp:lastModifiedBy>Windows User</cp:lastModifiedBy>
  <cp:revision>2</cp:revision>
  <dcterms:created xsi:type="dcterms:W3CDTF">2019-09-05T08:57:00Z</dcterms:created>
  <dcterms:modified xsi:type="dcterms:W3CDTF">2019-09-05T08:57:00Z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2019-09-05T00:00:00Z</vt:filetime>
  </property>
</Properties>
</file>