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46" w:rsidRDefault="00224D02" w:rsidP="00224D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2D65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ТРАТЕГИЧЕСКИ  ПЛАН 1 </w:t>
      </w:r>
    </w:p>
    <w:p w:rsidR="00224D02" w:rsidRDefault="00224D02" w:rsidP="00224D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ПОДОБРЯВАНЕ </w:t>
      </w:r>
    </w:p>
    <w:p w:rsidR="00224D02" w:rsidRDefault="00224D02" w:rsidP="00224D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ВИДОВЕТЕ ДЕЙНОСТИ В </w:t>
      </w:r>
      <w:r w:rsidR="00C53D0B">
        <w:rPr>
          <w:rFonts w:ascii="Times New Roman" w:hAnsi="Times New Roman"/>
          <w:b/>
          <w:sz w:val="24"/>
          <w:szCs w:val="24"/>
        </w:rPr>
        <w:t xml:space="preserve"> ДГ „ДЕТЕЛИНА“ ГР. БОЖУРИЩЕ</w:t>
      </w:r>
    </w:p>
    <w:p w:rsidR="00224D02" w:rsidRPr="00B72D65" w:rsidRDefault="00224D02" w:rsidP="00224D0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ПЕРИОДА</w:t>
      </w:r>
    </w:p>
    <w:p w:rsidR="00224D02" w:rsidRPr="00224D02" w:rsidRDefault="00224D02" w:rsidP="00224D02">
      <w:pPr>
        <w:spacing w:after="0"/>
        <w:jc w:val="center"/>
        <w:rPr>
          <w:rFonts w:ascii="Times New Roman" w:hAnsi="Times New Roman" w:cs="Times New Roman"/>
          <w:b/>
        </w:rPr>
      </w:pPr>
      <w:r w:rsidRPr="00224D02">
        <w:rPr>
          <w:rFonts w:ascii="Times New Roman" w:hAnsi="Times New Roman" w:cs="Times New Roman"/>
          <w:b/>
        </w:rPr>
        <w:t>2016-2018 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119"/>
        <w:gridCol w:w="3118"/>
        <w:gridCol w:w="1985"/>
        <w:gridCol w:w="2976"/>
        <w:gridCol w:w="1843"/>
      </w:tblGrid>
      <w:tr w:rsidR="00224D02" w:rsidRPr="00B72D65" w:rsidTr="00D0658E">
        <w:tc>
          <w:tcPr>
            <w:tcW w:w="567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119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Дейности</w:t>
            </w:r>
          </w:p>
        </w:tc>
        <w:tc>
          <w:tcPr>
            <w:tcW w:w="3118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Критерии за измерване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Ресурси</w:t>
            </w:r>
          </w:p>
        </w:tc>
        <w:tc>
          <w:tcPr>
            <w:tcW w:w="2976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Очаквани резултати</w:t>
            </w:r>
          </w:p>
        </w:tc>
        <w:tc>
          <w:tcPr>
            <w:tcW w:w="1843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Срок</w:t>
            </w:r>
          </w:p>
        </w:tc>
      </w:tr>
      <w:tr w:rsidR="00224D02" w:rsidRPr="00B72D65" w:rsidTr="00D0658E">
        <w:trPr>
          <w:trHeight w:val="70"/>
        </w:trPr>
        <w:tc>
          <w:tcPr>
            <w:tcW w:w="567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</w:tcPr>
          <w:p w:rsidR="00224D02" w:rsidRPr="00B026E0" w:rsidRDefault="00224D02" w:rsidP="00224D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D65">
              <w:rPr>
                <w:rFonts w:ascii="Times New Roman" w:hAnsi="Times New Roman"/>
              </w:rPr>
              <w:t xml:space="preserve"> </w:t>
            </w:r>
            <w:r w:rsidRPr="00B026E0">
              <w:rPr>
                <w:rFonts w:ascii="Times New Roman" w:hAnsi="Times New Roman"/>
                <w:sz w:val="24"/>
                <w:szCs w:val="24"/>
              </w:rPr>
              <w:t>Управление на</w:t>
            </w:r>
          </w:p>
          <w:p w:rsidR="00224D02" w:rsidRPr="00B026E0" w:rsidRDefault="00224D02" w:rsidP="00224D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6E0">
              <w:rPr>
                <w:rFonts w:ascii="Times New Roman" w:hAnsi="Times New Roman"/>
                <w:sz w:val="24"/>
                <w:szCs w:val="24"/>
              </w:rPr>
              <w:t>детската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026E0">
              <w:rPr>
                <w:rFonts w:ascii="Times New Roman" w:hAnsi="Times New Roman"/>
                <w:sz w:val="24"/>
                <w:szCs w:val="24"/>
              </w:rPr>
              <w:t>градина</w:t>
            </w:r>
          </w:p>
        </w:tc>
        <w:tc>
          <w:tcPr>
            <w:tcW w:w="3119" w:type="dxa"/>
          </w:tcPr>
          <w:p w:rsidR="00E477FF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 xml:space="preserve">Изработване на годишни </w:t>
            </w:r>
            <w:r w:rsidR="00E477FF">
              <w:rPr>
                <w:rFonts w:ascii="Times New Roman" w:hAnsi="Times New Roman"/>
              </w:rPr>
              <w:t>планове, правилници</w:t>
            </w:r>
            <w:r w:rsidRPr="00B72D65">
              <w:rPr>
                <w:rFonts w:ascii="Times New Roman" w:hAnsi="Times New Roman"/>
              </w:rPr>
              <w:t>, план-графици за работа и т.н.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Управление на принципа на консенсуса.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 xml:space="preserve">Непрекъснато информиране за: дейността на директора, 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състоянието на резултатите от възпи</w:t>
            </w:r>
            <w:r w:rsidR="00E477FF">
              <w:rPr>
                <w:rFonts w:ascii="Times New Roman" w:hAnsi="Times New Roman"/>
              </w:rPr>
              <w:t>тателно-образователната работа;</w:t>
            </w:r>
          </w:p>
          <w:p w:rsidR="00224D02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Възможност за колективно обсъждане при вземане на важни решения.</w:t>
            </w:r>
          </w:p>
          <w:p w:rsidR="00471246" w:rsidRPr="00B72D65" w:rsidRDefault="00471246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Допълнителни приходи от дарения и реализиране на  проекти.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Опростена организационна структур</w:t>
            </w:r>
            <w:r w:rsidR="009933BE">
              <w:rPr>
                <w:rFonts w:ascii="Times New Roman" w:hAnsi="Times New Roman"/>
              </w:rPr>
              <w:t>а и управленско взаимодействие,</w:t>
            </w:r>
            <w:r w:rsidRPr="00B72D65">
              <w:rPr>
                <w:rFonts w:ascii="Times New Roman" w:hAnsi="Times New Roman"/>
              </w:rPr>
              <w:t>предприемчивост;</w:t>
            </w:r>
            <w:r w:rsidR="009933BE">
              <w:rPr>
                <w:rFonts w:ascii="Times New Roman" w:hAnsi="Times New Roman"/>
              </w:rPr>
              <w:t xml:space="preserve"> </w:t>
            </w:r>
            <w:r w:rsidRPr="00B72D65">
              <w:rPr>
                <w:rFonts w:ascii="Times New Roman" w:hAnsi="Times New Roman"/>
              </w:rPr>
              <w:t>стремеж към реорганизиране, винаги  когато обстоятелствата го изискват.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Всеотдайност, компетентност, приемственост на служителите.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Едновременно обвързаност  и свобода.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Бързина и гъвкавост при вземане на управленски решения.</w:t>
            </w:r>
          </w:p>
        </w:tc>
        <w:tc>
          <w:tcPr>
            <w:tcW w:w="1985" w:type="dxa"/>
          </w:tcPr>
          <w:p w:rsidR="00224D02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Интелектуални,     информационни,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финансови и материално-технически, кадрови ресурси.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</w:rPr>
              <w:lastRenderedPageBreak/>
              <w:t xml:space="preserve">Оперативно управление на детската градина-целенасочено и силно ръководство, </w:t>
            </w:r>
            <w:r w:rsidRPr="00B72D65">
              <w:rPr>
                <w:rFonts w:ascii="Times New Roman" w:hAnsi="Times New Roman"/>
                <w:b/>
              </w:rPr>
              <w:t>прозрачност в управлението.</w:t>
            </w:r>
          </w:p>
          <w:p w:rsidR="009933BE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 xml:space="preserve">Непрекъснато подреждане, съгласуване, координиране 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на отделните звена, елементи и действия на системата за постигане на най-добри резултати в съответствие с поставените цели.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Включването им в изработване на политиката на детското заведение - на иновации.</w:t>
            </w:r>
          </w:p>
          <w:p w:rsidR="00224D02" w:rsidRPr="00B72D65" w:rsidRDefault="00E477FF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Екипен принцип при решава</w:t>
            </w:r>
            <w:r w:rsidR="00224D02" w:rsidRPr="00B72D65">
              <w:rPr>
                <w:rFonts w:ascii="Times New Roman" w:hAnsi="Times New Roman"/>
              </w:rPr>
              <w:t>нето на проблеми.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Добра система за контрол.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Автономия съчетана с контрол на резултатите в организационната култура.</w:t>
            </w:r>
          </w:p>
        </w:tc>
        <w:tc>
          <w:tcPr>
            <w:tcW w:w="1843" w:type="dxa"/>
          </w:tcPr>
          <w:p w:rsidR="00224D02" w:rsidRPr="00B72D65" w:rsidRDefault="009933BE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395678">
              <w:rPr>
                <w:rFonts w:ascii="Times New Roman" w:hAnsi="Times New Roman"/>
              </w:rPr>
              <w:t>-2018</w:t>
            </w:r>
            <w:r w:rsidR="00224D02" w:rsidRPr="00B72D65">
              <w:rPr>
                <w:rFonts w:ascii="Times New Roman" w:hAnsi="Times New Roman"/>
              </w:rPr>
              <w:t xml:space="preserve"> г.</w:t>
            </w:r>
          </w:p>
        </w:tc>
      </w:tr>
      <w:tr w:rsidR="00224D02" w:rsidRPr="00B72D65" w:rsidTr="00D0658E">
        <w:tc>
          <w:tcPr>
            <w:tcW w:w="567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119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Дейности</w:t>
            </w:r>
          </w:p>
        </w:tc>
        <w:tc>
          <w:tcPr>
            <w:tcW w:w="3118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Критерии за измерване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Ресурси</w:t>
            </w:r>
          </w:p>
        </w:tc>
        <w:tc>
          <w:tcPr>
            <w:tcW w:w="2976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Очаквани резултати</w:t>
            </w:r>
          </w:p>
        </w:tc>
        <w:tc>
          <w:tcPr>
            <w:tcW w:w="1843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Срок</w:t>
            </w:r>
          </w:p>
        </w:tc>
      </w:tr>
      <w:tr w:rsidR="00224D02" w:rsidRPr="00B72D65" w:rsidTr="00D0658E">
        <w:trPr>
          <w:trHeight w:val="1842"/>
        </w:trPr>
        <w:tc>
          <w:tcPr>
            <w:tcW w:w="567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</w:tcPr>
          <w:p w:rsidR="00224D02" w:rsidRPr="0029371E" w:rsidRDefault="00224D02" w:rsidP="00224D02">
            <w:pPr>
              <w:pStyle w:val="3"/>
              <w:spacing w:after="0"/>
              <w:ind w:left="6" w:hanging="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>Да</w:t>
            </w:r>
            <w:proofErr w:type="spellEnd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>се</w:t>
            </w:r>
            <w:proofErr w:type="spellEnd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>акцентира</w:t>
            </w:r>
            <w:proofErr w:type="spellEnd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>върху</w:t>
            </w:r>
            <w:proofErr w:type="spellEnd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>социалната</w:t>
            </w:r>
            <w:proofErr w:type="spellEnd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>познавателна</w:t>
            </w:r>
            <w:proofErr w:type="spellEnd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>специална</w:t>
            </w:r>
            <w:proofErr w:type="spellEnd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>готовност</w:t>
            </w:r>
            <w:proofErr w:type="spellEnd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spellEnd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>децата</w:t>
            </w:r>
            <w:proofErr w:type="spellEnd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>за</w:t>
            </w:r>
            <w:proofErr w:type="spellEnd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>училище</w:t>
            </w:r>
            <w:proofErr w:type="spellEnd"/>
            <w:r w:rsidRPr="0029371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224D02" w:rsidRPr="00B72D65" w:rsidRDefault="00224D02" w:rsidP="00224D0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19" w:type="dxa"/>
          </w:tcPr>
          <w:p w:rsidR="00224D02" w:rsidRPr="00B72D65" w:rsidRDefault="00224D02" w:rsidP="00224D02">
            <w:pPr>
              <w:spacing w:after="0"/>
              <w:ind w:right="-58"/>
              <w:rPr>
                <w:rFonts w:ascii="Times New Roman" w:eastAsia="Batang" w:hAnsi="Times New Roman"/>
                <w:color w:val="000000"/>
              </w:rPr>
            </w:pPr>
            <w:r w:rsidRPr="00B72D65">
              <w:rPr>
                <w:rFonts w:ascii="Times New Roman" w:eastAsia="Batang" w:hAnsi="Times New Roman"/>
                <w:color w:val="000000"/>
              </w:rPr>
              <w:t>Прилагане на образователна стратегия за уникалност във всяка група на детското заведение.</w:t>
            </w: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 xml:space="preserve">Съобразяване на образователния </w:t>
            </w:r>
            <w:r w:rsidR="00E477FF">
              <w:rPr>
                <w:rFonts w:ascii="Times New Roman" w:hAnsi="Times New Roman"/>
              </w:rPr>
              <w:t>процес със ДОС и свобода при избора на програмна система</w:t>
            </w:r>
            <w:r w:rsidR="00D0658E">
              <w:rPr>
                <w:rFonts w:ascii="Times New Roman" w:hAnsi="Times New Roman"/>
              </w:rPr>
              <w:t xml:space="preserve"> от учителите</w:t>
            </w:r>
            <w:r w:rsidRPr="00B72D65">
              <w:rPr>
                <w:rFonts w:ascii="Times New Roman" w:hAnsi="Times New Roman"/>
              </w:rPr>
              <w:t>;</w:t>
            </w: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 xml:space="preserve">Пълноценно използване на дневния режим като профилактично средство за психическо и физическо здраве. </w:t>
            </w: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Уеднаквяване изискванията между семейството и детската градина за закаляване, обучение, възпитание и подготовка на децата за училище.</w:t>
            </w: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Осъществяване на приемственост и интеграция между детската градина и училищата в района.</w:t>
            </w:r>
          </w:p>
          <w:p w:rsidR="009933BE" w:rsidRDefault="009933BE" w:rsidP="00224D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Приобщаване на децата със СОП.</w:t>
            </w:r>
          </w:p>
          <w:p w:rsidR="009933BE" w:rsidRDefault="00224D02" w:rsidP="00224D02">
            <w:pPr>
              <w:spacing w:after="0"/>
              <w:rPr>
                <w:rFonts w:ascii="Times New Roman" w:hAnsi="Times New Roman"/>
                <w:lang w:val="en-US"/>
              </w:rPr>
            </w:pPr>
            <w:r w:rsidRPr="00B72D65">
              <w:rPr>
                <w:rFonts w:ascii="Times New Roman" w:hAnsi="Times New Roman"/>
              </w:rPr>
              <w:t xml:space="preserve"> </w:t>
            </w:r>
          </w:p>
          <w:p w:rsidR="00822FB9" w:rsidRPr="00822FB9" w:rsidRDefault="00822FB9" w:rsidP="00224D02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D0658E" w:rsidRPr="009933BE" w:rsidRDefault="00D0658E" w:rsidP="00224D0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24D02" w:rsidRPr="00B72D65" w:rsidRDefault="00224D02" w:rsidP="00224D02">
            <w:pPr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Системно диагностициране и проследяване динамиката в развитието на децата.</w:t>
            </w: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Анкети с родителите на децата.</w:t>
            </w: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24D02" w:rsidRPr="00B72D65" w:rsidRDefault="009933BE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Интелектуални, финансови и </w:t>
            </w:r>
            <w:r w:rsidR="00224D02" w:rsidRPr="00B72D65">
              <w:rPr>
                <w:rFonts w:ascii="Times New Roman" w:hAnsi="Times New Roman"/>
              </w:rPr>
              <w:t>материално-технически ресурси.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4D02" w:rsidRPr="00B72D65" w:rsidRDefault="00224D02" w:rsidP="00E477FF">
            <w:pPr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eastAsia="Batang" w:hAnsi="Times New Roman"/>
                <w:color w:val="000000"/>
              </w:rPr>
              <w:t>Овладяване в максимална степен на държавните образователни изисквания за предучилищно възпитание и подготовка -комплексна диференцирана система на оценяване на постиженията на децата в усвояването на знания и умения.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Работа в екип /работни групи/.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Инвестиране в човешки капитал-децата</w:t>
            </w:r>
            <w:r w:rsidR="009933BE">
              <w:rPr>
                <w:rFonts w:ascii="Times New Roman" w:hAnsi="Times New Roman"/>
              </w:rPr>
              <w:t>- участие в различни конкурси.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eastAsia="Batang" w:hAnsi="Times New Roman"/>
                <w:color w:val="000000"/>
              </w:rPr>
            </w:pPr>
            <w:r w:rsidRPr="00B72D65">
              <w:rPr>
                <w:rFonts w:ascii="Times New Roman" w:hAnsi="Times New Roman"/>
              </w:rPr>
              <w:t>По-голяма активност и сътрудничеств</w:t>
            </w:r>
            <w:r>
              <w:rPr>
                <w:rFonts w:ascii="Times New Roman" w:hAnsi="Times New Roman"/>
              </w:rPr>
              <w:t xml:space="preserve">о на педагози </w:t>
            </w:r>
            <w:r w:rsidRPr="00B72D65">
              <w:rPr>
                <w:rFonts w:ascii="Times New Roman" w:hAnsi="Times New Roman"/>
              </w:rPr>
              <w:t xml:space="preserve"> и родители-екипи от съмишленици.</w:t>
            </w:r>
          </w:p>
        </w:tc>
        <w:tc>
          <w:tcPr>
            <w:tcW w:w="1843" w:type="dxa"/>
          </w:tcPr>
          <w:p w:rsidR="00224D02" w:rsidRPr="00B72D65" w:rsidRDefault="00942B50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E477FF">
              <w:rPr>
                <w:rFonts w:ascii="Times New Roman" w:hAnsi="Times New Roman"/>
              </w:rPr>
              <w:t>2</w:t>
            </w:r>
            <w:r w:rsidR="009933BE">
              <w:rPr>
                <w:rFonts w:ascii="Times New Roman" w:hAnsi="Times New Roman"/>
              </w:rPr>
              <w:t>018</w:t>
            </w:r>
            <w:r w:rsidR="00224D02" w:rsidRPr="00B72D65">
              <w:rPr>
                <w:rFonts w:ascii="Times New Roman" w:hAnsi="Times New Roman"/>
              </w:rPr>
              <w:t xml:space="preserve"> г.</w:t>
            </w:r>
          </w:p>
        </w:tc>
      </w:tr>
      <w:tr w:rsidR="00224D02" w:rsidRPr="00B72D65" w:rsidTr="00D0658E">
        <w:tc>
          <w:tcPr>
            <w:tcW w:w="567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119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Дейности</w:t>
            </w:r>
          </w:p>
        </w:tc>
        <w:tc>
          <w:tcPr>
            <w:tcW w:w="3118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Критерии за измерване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Ресурси</w:t>
            </w:r>
          </w:p>
        </w:tc>
        <w:tc>
          <w:tcPr>
            <w:tcW w:w="2976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Очаквани резултати</w:t>
            </w:r>
          </w:p>
        </w:tc>
        <w:tc>
          <w:tcPr>
            <w:tcW w:w="1843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Срок</w:t>
            </w:r>
          </w:p>
        </w:tc>
      </w:tr>
      <w:tr w:rsidR="00224D02" w:rsidRPr="00B72D65" w:rsidTr="00D0658E">
        <w:trPr>
          <w:trHeight w:val="70"/>
        </w:trPr>
        <w:tc>
          <w:tcPr>
            <w:tcW w:w="567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spacing w:after="0"/>
              <w:rPr>
                <w:rFonts w:ascii="Times New Roman" w:hAnsi="Times New Roman"/>
                <w:lang w:val="ru-RU"/>
              </w:rPr>
            </w:pPr>
            <w:r w:rsidRPr="00B72D65">
              <w:rPr>
                <w:rFonts w:ascii="Times New Roman" w:hAnsi="Times New Roman"/>
                <w:lang w:val="ru-RU"/>
              </w:rPr>
              <w:t>Да се гарантира подкрепа на отворения харак</w:t>
            </w:r>
            <w:r w:rsidR="009933BE">
              <w:rPr>
                <w:rFonts w:ascii="Times New Roman" w:hAnsi="Times New Roman"/>
                <w:lang w:val="ru-RU"/>
              </w:rPr>
              <w:t>тер на образованието-</w:t>
            </w:r>
            <w:r w:rsidRPr="00B72D65">
              <w:rPr>
                <w:rFonts w:ascii="Times New Roman" w:hAnsi="Times New Roman"/>
              </w:rPr>
              <w:t>равен шанс за всички деца</w:t>
            </w:r>
            <w:r w:rsidRPr="00B72D65">
              <w:rPr>
                <w:rFonts w:ascii="Times New Roman" w:hAnsi="Times New Roman"/>
                <w:lang w:val="ru-RU"/>
              </w:rPr>
              <w:t>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</w:tcPr>
          <w:p w:rsidR="00224D02" w:rsidRPr="00B72D65" w:rsidRDefault="00224D02" w:rsidP="00224D02">
            <w:pPr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Адаптиране плановете на групите към индивидуалните особености на децата.</w:t>
            </w: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Изграждане на социално - балансирана среда и самоутвърждаване на детето в условията на сигурност и подкрепа.</w:t>
            </w:r>
          </w:p>
          <w:p w:rsidR="00D0658E" w:rsidRDefault="00224D02" w:rsidP="00224D02">
            <w:pPr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Установяване на сътрудничество между педагогическия екип, семействата, обществеността и специализираните институции за изработване и прилагане на стратегия за опазване ценностите на детството, защита правата на децата, превенции срещу насилието.</w:t>
            </w:r>
          </w:p>
          <w:p w:rsidR="00D0658E" w:rsidRDefault="00D0658E" w:rsidP="00224D02">
            <w:pPr>
              <w:spacing w:after="0"/>
              <w:rPr>
                <w:rFonts w:ascii="Times New Roman" w:hAnsi="Times New Roman"/>
              </w:rPr>
            </w:pPr>
          </w:p>
          <w:p w:rsidR="00D0658E" w:rsidRDefault="00D0658E" w:rsidP="00224D02">
            <w:pPr>
              <w:spacing w:after="0"/>
              <w:rPr>
                <w:rFonts w:ascii="Times New Roman" w:hAnsi="Times New Roman"/>
              </w:rPr>
            </w:pPr>
          </w:p>
          <w:p w:rsidR="00D0658E" w:rsidRDefault="00D0658E" w:rsidP="00224D02">
            <w:pPr>
              <w:spacing w:after="0"/>
              <w:rPr>
                <w:rFonts w:ascii="Times New Roman" w:hAnsi="Times New Roman"/>
              </w:rPr>
            </w:pPr>
          </w:p>
          <w:p w:rsidR="00D0658E" w:rsidRDefault="00D0658E" w:rsidP="00224D02">
            <w:pPr>
              <w:spacing w:after="0"/>
              <w:rPr>
                <w:rFonts w:ascii="Times New Roman" w:hAnsi="Times New Roman"/>
              </w:rPr>
            </w:pPr>
          </w:p>
          <w:p w:rsidR="00D0658E" w:rsidRDefault="00D0658E" w:rsidP="00224D02">
            <w:pPr>
              <w:spacing w:after="0"/>
              <w:rPr>
                <w:rFonts w:ascii="Times New Roman" w:hAnsi="Times New Roman"/>
              </w:rPr>
            </w:pPr>
          </w:p>
          <w:p w:rsidR="00D0658E" w:rsidRDefault="00D0658E" w:rsidP="00224D02">
            <w:pPr>
              <w:spacing w:after="0"/>
              <w:rPr>
                <w:rFonts w:ascii="Times New Roman" w:hAnsi="Times New Roman"/>
              </w:rPr>
            </w:pPr>
          </w:p>
          <w:p w:rsidR="00D0658E" w:rsidRDefault="00D0658E" w:rsidP="00224D02">
            <w:pPr>
              <w:spacing w:after="0"/>
              <w:rPr>
                <w:rFonts w:ascii="Times New Roman" w:hAnsi="Times New Roman"/>
              </w:rPr>
            </w:pPr>
          </w:p>
          <w:p w:rsidR="00D0658E" w:rsidRDefault="00D0658E" w:rsidP="00224D02">
            <w:pPr>
              <w:spacing w:after="0"/>
              <w:rPr>
                <w:rFonts w:ascii="Times New Roman" w:hAnsi="Times New Roman"/>
              </w:rPr>
            </w:pPr>
          </w:p>
          <w:p w:rsidR="00D0658E" w:rsidRDefault="00D0658E" w:rsidP="00224D02">
            <w:pPr>
              <w:spacing w:after="0"/>
              <w:rPr>
                <w:rFonts w:ascii="Times New Roman" w:hAnsi="Times New Roman"/>
              </w:rPr>
            </w:pPr>
          </w:p>
          <w:p w:rsidR="00D0658E" w:rsidRDefault="00D0658E" w:rsidP="00224D02">
            <w:pPr>
              <w:spacing w:after="0"/>
              <w:rPr>
                <w:rFonts w:ascii="Times New Roman" w:hAnsi="Times New Roman"/>
              </w:rPr>
            </w:pPr>
          </w:p>
          <w:p w:rsidR="00D0658E" w:rsidRPr="00B72D65" w:rsidRDefault="00D0658E" w:rsidP="00224D02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224D02" w:rsidRPr="00B72D65" w:rsidRDefault="00224D02" w:rsidP="00224D02">
            <w:pPr>
              <w:spacing w:after="0"/>
              <w:rPr>
                <w:rFonts w:ascii="Times New Roman" w:hAnsi="Times New Roman"/>
                <w:lang w:val="ru-RU"/>
              </w:rPr>
            </w:pPr>
            <w:r w:rsidRPr="00B72D65">
              <w:rPr>
                <w:rFonts w:ascii="Times New Roman" w:hAnsi="Times New Roman"/>
                <w:lang w:val="ru-RU"/>
              </w:rPr>
              <w:t>Правила и изисквания на детското заведение към родителите за пълноценната работа с децата.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Интелектуални, финансови и материални ресурси.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Реализация на желани резултати.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Високо качество на образователно-възпитателния процес.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  <w:lang w:val="ru-RU"/>
              </w:rPr>
            </w:pPr>
            <w:r w:rsidRPr="00B72D65">
              <w:rPr>
                <w:rFonts w:ascii="Times New Roman" w:hAnsi="Times New Roman"/>
              </w:rPr>
              <w:t>Готовността на децата за предотвратяване и преодоляване на вредните и опасни фактори на жизнената дейност.</w:t>
            </w:r>
          </w:p>
        </w:tc>
        <w:tc>
          <w:tcPr>
            <w:tcW w:w="1843" w:type="dxa"/>
          </w:tcPr>
          <w:p w:rsidR="009933BE" w:rsidRDefault="009933BE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</w:p>
          <w:p w:rsidR="00224D02" w:rsidRPr="00B72D65" w:rsidRDefault="009933BE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224D02" w:rsidRPr="00B72D65">
              <w:rPr>
                <w:rFonts w:ascii="Times New Roman" w:hAnsi="Times New Roman"/>
              </w:rPr>
              <w:t xml:space="preserve"> г.</w:t>
            </w:r>
          </w:p>
        </w:tc>
      </w:tr>
      <w:tr w:rsidR="00224D02" w:rsidRPr="00B72D65" w:rsidTr="00D0658E">
        <w:trPr>
          <w:trHeight w:val="312"/>
        </w:trPr>
        <w:tc>
          <w:tcPr>
            <w:tcW w:w="567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119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Дейности</w:t>
            </w:r>
          </w:p>
        </w:tc>
        <w:tc>
          <w:tcPr>
            <w:tcW w:w="3118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Критерии за измерване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Ресурси</w:t>
            </w:r>
          </w:p>
        </w:tc>
        <w:tc>
          <w:tcPr>
            <w:tcW w:w="2976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Очаквани резултати</w:t>
            </w:r>
          </w:p>
        </w:tc>
        <w:tc>
          <w:tcPr>
            <w:tcW w:w="1843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Срок</w:t>
            </w:r>
          </w:p>
        </w:tc>
      </w:tr>
      <w:tr w:rsidR="00224D02" w:rsidRPr="00B72D65" w:rsidTr="00D0658E">
        <w:trPr>
          <w:trHeight w:val="6520"/>
        </w:trPr>
        <w:tc>
          <w:tcPr>
            <w:tcW w:w="567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  <w:lang w:val="ru-RU"/>
              </w:rPr>
              <w:t>Да се обогатяват личностните и професионални компетенции на учи</w:t>
            </w:r>
            <w:r>
              <w:rPr>
                <w:rFonts w:ascii="Times New Roman" w:hAnsi="Times New Roman"/>
                <w:lang w:val="ru-RU"/>
              </w:rPr>
              <w:t>телите</w:t>
            </w:r>
            <w:r w:rsidRPr="00B72D65">
              <w:rPr>
                <w:rFonts w:ascii="Times New Roman" w:hAnsi="Times New Roman"/>
                <w:lang w:val="ru-RU"/>
              </w:rPr>
              <w:t xml:space="preserve"> и непедагогическия персонал</w:t>
            </w:r>
            <w:r w:rsidRPr="00B72D65">
              <w:rPr>
                <w:rFonts w:ascii="Times New Roman" w:hAnsi="Times New Roman"/>
              </w:rPr>
              <w:t xml:space="preserve"> 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</w:tcPr>
          <w:p w:rsidR="00224D02" w:rsidRPr="00B72D65" w:rsidRDefault="00224D02" w:rsidP="00224D02">
            <w:pPr>
              <w:spacing w:after="0"/>
              <w:ind w:right="-58"/>
              <w:rPr>
                <w:rFonts w:ascii="Times New Roman" w:hAnsi="Times New Roman"/>
                <w:color w:val="000000"/>
              </w:rPr>
            </w:pPr>
            <w:r w:rsidRPr="00B72D65">
              <w:rPr>
                <w:rFonts w:ascii="Times New Roman" w:hAnsi="Times New Roman"/>
                <w:color w:val="000000"/>
              </w:rPr>
              <w:t>Участие в квалификационни курсове.</w:t>
            </w:r>
          </w:p>
          <w:p w:rsidR="00224D02" w:rsidRPr="00B72D65" w:rsidRDefault="00224D02" w:rsidP="00224D02">
            <w:pPr>
              <w:spacing w:after="0"/>
              <w:ind w:right="-58"/>
              <w:rPr>
                <w:rFonts w:ascii="Times New Roman" w:hAnsi="Times New Roman"/>
                <w:color w:val="000000"/>
              </w:rPr>
            </w:pPr>
            <w:r w:rsidRPr="00B72D65">
              <w:rPr>
                <w:rFonts w:ascii="Times New Roman" w:hAnsi="Times New Roman"/>
                <w:color w:val="000000"/>
              </w:rPr>
              <w:t>Използване  на разнообразни стратегии за обучение, които да стимулират заложбите и интелектуалното развитие на децата .</w:t>
            </w:r>
          </w:p>
          <w:p w:rsidR="00224D02" w:rsidRPr="00B72D65" w:rsidRDefault="00224D02" w:rsidP="00224D02">
            <w:pPr>
              <w:spacing w:after="0"/>
              <w:ind w:right="-58"/>
              <w:rPr>
                <w:rFonts w:ascii="Times New Roman" w:hAnsi="Times New Roman"/>
                <w:color w:val="000000"/>
              </w:rPr>
            </w:pPr>
            <w:r w:rsidRPr="00B72D65">
              <w:rPr>
                <w:rFonts w:ascii="Times New Roman" w:hAnsi="Times New Roman"/>
                <w:color w:val="000000"/>
              </w:rPr>
              <w:t>Предпри</w:t>
            </w:r>
            <w:r w:rsidR="003C5078">
              <w:rPr>
                <w:rFonts w:ascii="Times New Roman" w:hAnsi="Times New Roman"/>
                <w:color w:val="000000"/>
              </w:rPr>
              <w:t>емане на иновации от учителите.</w:t>
            </w:r>
          </w:p>
          <w:p w:rsidR="00224D02" w:rsidRPr="003C5078" w:rsidRDefault="00224D02" w:rsidP="003C5078">
            <w:pPr>
              <w:spacing w:after="0"/>
              <w:ind w:right="-58"/>
              <w:rPr>
                <w:rFonts w:ascii="Times New Roman" w:hAnsi="Times New Roman"/>
                <w:color w:val="000000"/>
              </w:rPr>
            </w:pPr>
            <w:r w:rsidRPr="00B72D65">
              <w:rPr>
                <w:rFonts w:ascii="Times New Roman" w:hAnsi="Times New Roman"/>
                <w:color w:val="000000"/>
              </w:rPr>
              <w:t xml:space="preserve">Създаване на условия за формиране на правна култура, включваща знания и умения за защита на детските права и пораждащите ги задължения. </w:t>
            </w:r>
          </w:p>
          <w:p w:rsidR="003C5078" w:rsidRDefault="003C5078" w:rsidP="003C5078">
            <w:pPr>
              <w:spacing w:after="0"/>
              <w:ind w:right="-5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Обогатяване на материално-техническата база с компютри и мултифункционални устройства.</w:t>
            </w:r>
          </w:p>
          <w:p w:rsidR="00224D02" w:rsidRDefault="00224D02" w:rsidP="00224D02">
            <w:pPr>
              <w:tabs>
                <w:tab w:val="left" w:pos="11280"/>
              </w:tabs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224D02" w:rsidRDefault="00224D02" w:rsidP="00224D02">
            <w:pPr>
              <w:tabs>
                <w:tab w:val="left" w:pos="11280"/>
              </w:tabs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224D02" w:rsidRDefault="00224D02" w:rsidP="00224D02">
            <w:pPr>
              <w:tabs>
                <w:tab w:val="left" w:pos="11280"/>
              </w:tabs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18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Поддържане на перманентна ефективна квалификация и преквалификация на служителите -създаване на мотивирани служители-осигурени възможности за квалифициране на персонала.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Готовност да се удовлетво</w:t>
            </w:r>
            <w:r>
              <w:rPr>
                <w:rFonts w:ascii="Times New Roman" w:hAnsi="Times New Roman"/>
              </w:rPr>
              <w:t>ряват потребностите на служителите</w:t>
            </w:r>
            <w:r w:rsidRPr="00B72D65">
              <w:rPr>
                <w:rFonts w:ascii="Times New Roman" w:hAnsi="Times New Roman"/>
              </w:rPr>
              <w:t>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Самооценка и чувство за собствено достойнство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Благоприятен социален климат.</w:t>
            </w:r>
          </w:p>
          <w:p w:rsidR="00224D02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Оползотворяване на работното време.</w:t>
            </w:r>
          </w:p>
          <w:p w:rsidR="00224D02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Интелектуални,     информационни,финансови и материално-технически, кадрови ресурси.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Инвестиции в човешки капитал.</w:t>
            </w:r>
          </w:p>
        </w:tc>
        <w:tc>
          <w:tcPr>
            <w:tcW w:w="2976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 xml:space="preserve">Добър микроклимат, стимулиращ пълноценна положителна изява </w:t>
            </w:r>
            <w:r w:rsidRPr="00B72D65">
              <w:rPr>
                <w:rFonts w:ascii="Times New Roman" w:hAnsi="Times New Roman"/>
                <w:b/>
              </w:rPr>
              <w:t>– “Доволни служители – успешна организация”;</w:t>
            </w:r>
            <w:r w:rsidRPr="00B72D65">
              <w:rPr>
                <w:rFonts w:ascii="Times New Roman" w:hAnsi="Times New Roman"/>
              </w:rPr>
              <w:t xml:space="preserve"> климат на откритост, доверие и сътрудничество.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Кариера по хоризонтала, чрез разширяване на квалификацията.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Текучество на кадри – под 1%.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По-високо трудово възнаграждение.</w:t>
            </w:r>
          </w:p>
          <w:p w:rsidR="00224D02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Опазване на психическото здраве</w:t>
            </w:r>
            <w:r>
              <w:rPr>
                <w:rFonts w:ascii="Times New Roman" w:hAnsi="Times New Roman"/>
              </w:rPr>
              <w:t xml:space="preserve"> на педагози </w:t>
            </w:r>
            <w:r w:rsidRPr="00B72D65">
              <w:rPr>
                <w:rFonts w:ascii="Times New Roman" w:hAnsi="Times New Roman"/>
              </w:rPr>
              <w:t>и пом.възпитатели</w:t>
            </w:r>
            <w:r>
              <w:rPr>
                <w:rFonts w:ascii="Times New Roman" w:hAnsi="Times New Roman"/>
              </w:rPr>
              <w:t xml:space="preserve"> и служители</w:t>
            </w:r>
            <w:r w:rsidRPr="00B72D65">
              <w:rPr>
                <w:rFonts w:ascii="Times New Roman" w:hAnsi="Times New Roman"/>
              </w:rPr>
              <w:t>.</w:t>
            </w:r>
          </w:p>
          <w:p w:rsidR="0097648E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Повишаване авторитета на учители и помощен персонал</w:t>
            </w:r>
            <w:r w:rsidR="0097648E">
              <w:rPr>
                <w:rFonts w:ascii="Times New Roman" w:hAnsi="Times New Roman"/>
              </w:rPr>
              <w:t>.</w:t>
            </w:r>
          </w:p>
          <w:p w:rsidR="0097648E" w:rsidRDefault="0097648E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D0658E" w:rsidRDefault="00D0658E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D0658E" w:rsidRDefault="00D0658E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D0658E" w:rsidRDefault="00D0658E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D0658E" w:rsidRDefault="00D0658E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D0658E" w:rsidRDefault="00D0658E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D0658E" w:rsidRDefault="00D0658E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D0658E" w:rsidRPr="00B72D65" w:rsidRDefault="00D0658E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24D02" w:rsidRPr="00B72D65" w:rsidRDefault="0097648E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  <w:r w:rsidR="00224D02" w:rsidRPr="00B72D65">
              <w:rPr>
                <w:rFonts w:ascii="Times New Roman" w:hAnsi="Times New Roman"/>
              </w:rPr>
              <w:t xml:space="preserve"> г.</w:t>
            </w:r>
          </w:p>
        </w:tc>
      </w:tr>
      <w:tr w:rsidR="00224D02" w:rsidRPr="00B72D65" w:rsidTr="00D0658E">
        <w:tc>
          <w:tcPr>
            <w:tcW w:w="567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119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Дейности</w:t>
            </w:r>
          </w:p>
        </w:tc>
        <w:tc>
          <w:tcPr>
            <w:tcW w:w="3118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Критерии за измерване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Ресурси</w:t>
            </w:r>
          </w:p>
        </w:tc>
        <w:tc>
          <w:tcPr>
            <w:tcW w:w="2976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Очаквани резултати</w:t>
            </w:r>
          </w:p>
        </w:tc>
        <w:tc>
          <w:tcPr>
            <w:tcW w:w="1843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Срок</w:t>
            </w:r>
          </w:p>
        </w:tc>
      </w:tr>
      <w:tr w:rsidR="00224D02" w:rsidRPr="00B72D65" w:rsidTr="00D0658E">
        <w:trPr>
          <w:trHeight w:val="3685"/>
        </w:trPr>
        <w:tc>
          <w:tcPr>
            <w:tcW w:w="567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spacing w:after="0"/>
              <w:ind w:right="-58"/>
              <w:rPr>
                <w:rFonts w:ascii="Times New Roman" w:eastAsia="Batang" w:hAnsi="Times New Roman"/>
                <w:color w:val="000000"/>
              </w:rPr>
            </w:pPr>
            <w:r w:rsidRPr="00B72D65">
              <w:rPr>
                <w:rFonts w:ascii="Times New Roman" w:eastAsia="Batang" w:hAnsi="Times New Roman"/>
                <w:color w:val="000000"/>
              </w:rPr>
              <w:t xml:space="preserve">Да се изгради екип от съмишленици чрез привличане на различни социални партньори за осигуряване на материален, емоционален и интелектуален комфорт на деца и служители в </w:t>
            </w:r>
          </w:p>
          <w:p w:rsidR="00224D02" w:rsidRPr="00B72D65" w:rsidRDefault="00DC3704" w:rsidP="0097648E">
            <w:pPr>
              <w:spacing w:after="0"/>
              <w:ind w:right="-58"/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ДГ № 197</w:t>
            </w:r>
            <w:r w:rsidR="00224D02" w:rsidRPr="00B72D65">
              <w:rPr>
                <w:rFonts w:ascii="Times New Roman" w:eastAsia="Batang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224D02" w:rsidRPr="00B72D65" w:rsidRDefault="00224D02" w:rsidP="00224D02">
            <w:pPr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  <w:lang w:val="ru-RU"/>
              </w:rPr>
              <w:t xml:space="preserve">Задълбочаване на контактите с </w:t>
            </w:r>
            <w:r>
              <w:rPr>
                <w:rFonts w:ascii="Times New Roman" w:hAnsi="Times New Roman"/>
                <w:lang w:val="ru-RU"/>
              </w:rPr>
              <w:t>родителск</w:t>
            </w:r>
            <w:r w:rsidRPr="00B72D65">
              <w:rPr>
                <w:rFonts w:ascii="Times New Roman" w:hAnsi="Times New Roman"/>
                <w:lang w:val="ru-RU"/>
              </w:rPr>
              <w:t xml:space="preserve">ото настоятелство, с обществени организации и институции отворени към проблемите на </w:t>
            </w:r>
            <w:r w:rsidRPr="00B72D65">
              <w:rPr>
                <w:rFonts w:ascii="Times New Roman" w:hAnsi="Times New Roman"/>
              </w:rPr>
              <w:t>детското заведение</w:t>
            </w:r>
            <w:r w:rsidRPr="00B72D65">
              <w:rPr>
                <w:rFonts w:ascii="Times New Roman" w:hAnsi="Times New Roman"/>
                <w:lang w:val="ru-RU"/>
              </w:rPr>
              <w:t xml:space="preserve"> и привличане на допълнителни източници за подпомагане на дейността и подобряване на </w:t>
            </w:r>
            <w:r w:rsidRPr="00B72D65">
              <w:rPr>
                <w:rFonts w:ascii="Times New Roman" w:hAnsi="Times New Roman"/>
              </w:rPr>
              <w:t>материално-техническата база</w:t>
            </w:r>
            <w:r w:rsidR="00395678">
              <w:rPr>
                <w:rFonts w:ascii="Times New Roman" w:hAnsi="Times New Roman"/>
                <w:lang w:val="ru-RU"/>
              </w:rPr>
              <w:t xml:space="preserve"> на ДГ </w:t>
            </w:r>
            <w:r w:rsidR="00395678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proofErr w:type="gramStart"/>
            <w:r w:rsidR="00395678">
              <w:rPr>
                <w:rFonts w:ascii="Times New Roman" w:hAnsi="Times New Roman" w:cs="Times New Roman"/>
                <w:lang w:val="ru-RU"/>
              </w:rPr>
              <w:t>Детелина</w:t>
            </w:r>
            <w:proofErr w:type="spellEnd"/>
            <w:r w:rsidR="00395678">
              <w:rPr>
                <w:rFonts w:ascii="Times New Roman" w:hAnsi="Times New Roman" w:cs="Times New Roman"/>
                <w:lang w:val="ru-RU"/>
              </w:rPr>
              <w:t>»</w:t>
            </w:r>
            <w:r w:rsidRPr="00395678">
              <w:rPr>
                <w:rFonts w:ascii="Times New Roman" w:hAnsi="Times New Roman" w:cs="Times New Roman"/>
              </w:rPr>
              <w:t>-</w:t>
            </w:r>
            <w:proofErr w:type="gramEnd"/>
            <w:r w:rsidRPr="00B72D65">
              <w:rPr>
                <w:rFonts w:ascii="Times New Roman" w:hAnsi="Times New Roman"/>
              </w:rPr>
              <w:t xml:space="preserve"> чрез използване на наличната материал</w:t>
            </w:r>
            <w:r w:rsidR="0097648E">
              <w:rPr>
                <w:rFonts w:ascii="Times New Roman" w:hAnsi="Times New Roman"/>
              </w:rPr>
              <w:t>но-техническа база.</w:t>
            </w:r>
            <w:r w:rsidRPr="00B72D65">
              <w:rPr>
                <w:rFonts w:ascii="Times New Roman" w:hAnsi="Times New Roman"/>
              </w:rPr>
              <w:t xml:space="preserve"> </w:t>
            </w: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224D02" w:rsidRPr="00B72D65" w:rsidRDefault="00224D02" w:rsidP="00224D02">
            <w:pPr>
              <w:spacing w:after="0"/>
              <w:ind w:right="-58"/>
              <w:rPr>
                <w:rFonts w:ascii="Times New Roman" w:eastAsia="Batang" w:hAnsi="Times New Roman"/>
                <w:color w:val="000000"/>
              </w:rPr>
            </w:pPr>
            <w:r w:rsidRPr="00B72D65">
              <w:rPr>
                <w:rFonts w:ascii="Times New Roman" w:eastAsia="Batang" w:hAnsi="Times New Roman"/>
                <w:color w:val="000000"/>
              </w:rPr>
              <w:t>Близост до клиента.</w:t>
            </w:r>
          </w:p>
          <w:p w:rsidR="00224D02" w:rsidRPr="00644CC6" w:rsidRDefault="00224D02" w:rsidP="00224D02">
            <w:pPr>
              <w:spacing w:after="0"/>
              <w:ind w:right="-58"/>
              <w:rPr>
                <w:rFonts w:ascii="Times New Roman" w:eastAsia="Batang" w:hAnsi="Times New Roman"/>
                <w:color w:val="000000"/>
              </w:rPr>
            </w:pPr>
            <w:r w:rsidRPr="00B72D65">
              <w:rPr>
                <w:rFonts w:ascii="Times New Roman" w:eastAsia="Batang" w:hAnsi="Times New Roman"/>
                <w:color w:val="000000"/>
              </w:rPr>
              <w:t>Материален, емоционален и интелектуален к</w:t>
            </w:r>
            <w:r>
              <w:rPr>
                <w:rFonts w:ascii="Times New Roman" w:eastAsia="Batang" w:hAnsi="Times New Roman"/>
                <w:color w:val="000000"/>
              </w:rPr>
              <w:t>омфорт на деца и служители в ДГ</w:t>
            </w:r>
            <w:r w:rsidR="00395678">
              <w:rPr>
                <w:rFonts w:ascii="Times New Roman" w:eastAsia="Batang" w:hAnsi="Times New Roman"/>
                <w:color w:val="000000"/>
              </w:rPr>
              <w:t xml:space="preserve"> „Детелина“</w:t>
            </w:r>
            <w:r w:rsidRPr="00B72D65">
              <w:rPr>
                <w:rFonts w:ascii="Times New Roman" w:eastAsia="Batang" w:hAnsi="Times New Roman"/>
                <w:color w:val="000000"/>
              </w:rPr>
              <w:t>.</w:t>
            </w: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72D65">
              <w:rPr>
                <w:rFonts w:ascii="Times New Roman" w:hAnsi="Times New Roman"/>
                <w:color w:val="000000"/>
              </w:rPr>
              <w:t>Реализиране на съвместни координирани действия със семейството и социалните партньори за развитието на възпитателно-образователната работа и за финансово-материалното подпомагане на детската градина.</w:t>
            </w:r>
          </w:p>
        </w:tc>
        <w:tc>
          <w:tcPr>
            <w:tcW w:w="1985" w:type="dxa"/>
          </w:tcPr>
          <w:p w:rsidR="0097648E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Интелектуални,     информационни,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финансови и материално-технически, кадрови ресурси.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4D02" w:rsidRPr="00B72D65" w:rsidRDefault="00224D02" w:rsidP="00224D0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72D65">
              <w:rPr>
                <w:rFonts w:ascii="Times New Roman" w:hAnsi="Times New Roman"/>
                <w:color w:val="000000"/>
              </w:rPr>
              <w:t>Максимално удовлетворяване на потребностите и желанията на родителите и децата.</w:t>
            </w: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Утвърждаване имиджа на ДГ</w:t>
            </w:r>
            <w:r w:rsidR="00395678">
              <w:rPr>
                <w:rFonts w:ascii="Times New Roman" w:hAnsi="Times New Roman"/>
                <w:color w:val="000000"/>
              </w:rPr>
              <w:t xml:space="preserve"> „Детелина“</w:t>
            </w:r>
            <w:r w:rsidRPr="00B72D65">
              <w:rPr>
                <w:rFonts w:ascii="Times New Roman" w:hAnsi="Times New Roman"/>
                <w:color w:val="000000"/>
              </w:rPr>
              <w:t xml:space="preserve"> като конкурентно способна, желана и предпочитана от родителите и децата им детска градина.</w:t>
            </w: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72D65">
              <w:rPr>
                <w:rFonts w:ascii="Times New Roman" w:hAnsi="Times New Roman"/>
                <w:color w:val="000000"/>
              </w:rPr>
              <w:t>Брой получени средства от дарители, спонсори и тяхното ефективно реализиране.</w:t>
            </w:r>
          </w:p>
        </w:tc>
        <w:tc>
          <w:tcPr>
            <w:tcW w:w="1843" w:type="dxa"/>
          </w:tcPr>
          <w:p w:rsidR="00224D02" w:rsidRPr="00B72D65" w:rsidRDefault="0097648E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  <w:r w:rsidR="00224D02" w:rsidRPr="00B72D65">
              <w:rPr>
                <w:rFonts w:ascii="Times New Roman" w:hAnsi="Times New Roman"/>
              </w:rPr>
              <w:t xml:space="preserve"> г.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24D02" w:rsidRPr="00B72D65" w:rsidTr="00D0658E">
        <w:tc>
          <w:tcPr>
            <w:tcW w:w="567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119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Дейности</w:t>
            </w:r>
          </w:p>
        </w:tc>
        <w:tc>
          <w:tcPr>
            <w:tcW w:w="3118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Критерии за измерване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Ресурси</w:t>
            </w:r>
          </w:p>
        </w:tc>
        <w:tc>
          <w:tcPr>
            <w:tcW w:w="2976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Очаквани резултати</w:t>
            </w:r>
          </w:p>
        </w:tc>
        <w:tc>
          <w:tcPr>
            <w:tcW w:w="1843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>Срок</w:t>
            </w:r>
          </w:p>
        </w:tc>
      </w:tr>
      <w:tr w:rsidR="00224D02" w:rsidRPr="00B72D65" w:rsidTr="00D0658E">
        <w:trPr>
          <w:trHeight w:val="1134"/>
        </w:trPr>
        <w:tc>
          <w:tcPr>
            <w:tcW w:w="567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B72D65">
              <w:rPr>
                <w:rFonts w:ascii="Times New Roman" w:hAnsi="Times New Roman"/>
              </w:rPr>
              <w:t>6.</w:t>
            </w:r>
          </w:p>
        </w:tc>
        <w:tc>
          <w:tcPr>
            <w:tcW w:w="1985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eastAsia="Batang" w:hAnsi="Times New Roman"/>
                <w:color w:val="000000"/>
              </w:rPr>
            </w:pPr>
            <w:r w:rsidRPr="00B72D65">
              <w:rPr>
                <w:rFonts w:ascii="Times New Roman" w:hAnsi="Times New Roman"/>
                <w:lang w:val="ru-RU"/>
              </w:rPr>
              <w:t>Да се подобри материа</w:t>
            </w:r>
            <w:r>
              <w:rPr>
                <w:rFonts w:ascii="Times New Roman" w:hAnsi="Times New Roman"/>
                <w:lang w:val="ru-RU"/>
              </w:rPr>
              <w:t>лно -техническата база и обнов</w:t>
            </w:r>
            <w:r>
              <w:rPr>
                <w:rFonts w:ascii="Times New Roman" w:hAnsi="Times New Roman"/>
              </w:rPr>
              <w:t xml:space="preserve">яване на </w:t>
            </w:r>
            <w:r w:rsidRPr="00B72D65">
              <w:rPr>
                <w:rFonts w:ascii="Times New Roman" w:hAnsi="Times New Roman"/>
                <w:lang w:val="ru-RU"/>
              </w:rPr>
              <w:t>сградния фонд.</w:t>
            </w:r>
          </w:p>
        </w:tc>
        <w:tc>
          <w:tcPr>
            <w:tcW w:w="3119" w:type="dxa"/>
          </w:tcPr>
          <w:p w:rsidR="00350866" w:rsidRDefault="00350866" w:rsidP="00224D0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Изграждане на детски площадки за игра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ударопоглъщаща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настилка на всички групи в двора на ДГ</w:t>
            </w:r>
            <w:r w:rsidR="00DC3704">
              <w:rPr>
                <w:rFonts w:ascii="Times New Roman" w:hAnsi="Times New Roman"/>
                <w:color w:val="000000"/>
              </w:rPr>
              <w:t>.</w:t>
            </w:r>
            <w:r w:rsidR="00186425">
              <w:rPr>
                <w:rFonts w:ascii="Times New Roman" w:hAnsi="Times New Roman"/>
                <w:color w:val="000000"/>
              </w:rPr>
              <w:t xml:space="preserve"> </w:t>
            </w:r>
            <w:r w:rsidR="004C6B30">
              <w:rPr>
                <w:rFonts w:ascii="Times New Roman" w:hAnsi="Times New Roman"/>
                <w:color w:val="000000"/>
              </w:rPr>
              <w:t>Поставяне на нови беседки.</w:t>
            </w:r>
          </w:p>
          <w:p w:rsidR="006D10FE" w:rsidRDefault="006D10FE" w:rsidP="00224D0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Оформяне и обзавеждане на интерактивен кабинет</w:t>
            </w:r>
            <w:r w:rsidR="00E7542F">
              <w:rPr>
                <w:rFonts w:ascii="Times New Roman" w:hAnsi="Times New Roman"/>
              </w:rPr>
              <w:t>.</w:t>
            </w:r>
          </w:p>
          <w:p w:rsidR="00224D02" w:rsidRDefault="00350866" w:rsidP="00224D0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Закупуване на интерактивна дъска и креативна боя в интерактивен кабинет.</w:t>
            </w:r>
            <w:r w:rsidR="00224D02" w:rsidRPr="00B72D6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7648E" w:rsidRDefault="00224D02" w:rsidP="00224D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Обогатяване с </w:t>
            </w:r>
            <w:r w:rsidR="00395678">
              <w:rPr>
                <w:rFonts w:ascii="Times New Roman" w:hAnsi="Times New Roman"/>
                <w:color w:val="000000"/>
              </w:rPr>
              <w:t xml:space="preserve"> народни носии  </w:t>
            </w:r>
            <w:r w:rsidRPr="00B72D65">
              <w:rPr>
                <w:rFonts w:ascii="Times New Roman" w:hAnsi="Times New Roman"/>
                <w:color w:val="000000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B72D65">
              <w:rPr>
                <w:rFonts w:ascii="Times New Roman" w:hAnsi="Times New Roman"/>
                <w:color w:val="000000"/>
              </w:rPr>
              <w:t>ксесоари за тържества;</w:t>
            </w:r>
            <w:r w:rsidR="00DC3704">
              <w:rPr>
                <w:rFonts w:ascii="Times New Roman" w:hAnsi="Times New Roman"/>
                <w:color w:val="000000"/>
              </w:rPr>
              <w:t xml:space="preserve"> Оборудване на </w:t>
            </w:r>
            <w:r w:rsidR="00395678">
              <w:rPr>
                <w:rFonts w:ascii="Times New Roman" w:hAnsi="Times New Roman"/>
                <w:color w:val="000000"/>
              </w:rPr>
              <w:t xml:space="preserve">гладачното помещение с </w:t>
            </w:r>
            <w:proofErr w:type="spellStart"/>
            <w:r w:rsidR="00395678">
              <w:rPr>
                <w:rFonts w:ascii="Times New Roman" w:hAnsi="Times New Roman"/>
                <w:color w:val="000000"/>
              </w:rPr>
              <w:t>каландър</w:t>
            </w:r>
            <w:proofErr w:type="spellEnd"/>
            <w:r w:rsidR="0097648E">
              <w:rPr>
                <w:rFonts w:ascii="Times New Roman" w:hAnsi="Times New Roman"/>
              </w:rPr>
              <w:t>.</w:t>
            </w:r>
          </w:p>
          <w:p w:rsidR="00224D02" w:rsidRDefault="004C6B30" w:rsidP="00224D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Ремонт на кухненския блок и оборудване с нови кухненски мебели</w:t>
            </w:r>
            <w:r w:rsidR="00E7542F">
              <w:rPr>
                <w:rFonts w:ascii="Times New Roman" w:hAnsi="Times New Roman"/>
              </w:rPr>
              <w:t>.</w:t>
            </w:r>
          </w:p>
          <w:p w:rsidR="004C6B30" w:rsidRDefault="004C6B30" w:rsidP="00224D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 стълбище и коридор на втория етаж и тоалетни. Поставяне плочки на терасите на групите</w:t>
            </w:r>
            <w:r w:rsidR="00E7542F">
              <w:rPr>
                <w:rFonts w:ascii="Times New Roman" w:hAnsi="Times New Roman"/>
              </w:rPr>
              <w:t>.</w:t>
            </w:r>
          </w:p>
          <w:p w:rsidR="004C6B30" w:rsidRDefault="004C6B30" w:rsidP="00224D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 група „Калинка“ и обзавеждане с нови креватчета.</w:t>
            </w:r>
            <w:r w:rsidR="006D10FE">
              <w:rPr>
                <w:rFonts w:ascii="Times New Roman" w:hAnsi="Times New Roman"/>
              </w:rPr>
              <w:t xml:space="preserve"> Смяна на ламинат в група „Звездичка“</w:t>
            </w:r>
            <w:r>
              <w:rPr>
                <w:rFonts w:ascii="Times New Roman" w:hAnsi="Times New Roman"/>
              </w:rPr>
              <w:t xml:space="preserve"> </w:t>
            </w:r>
            <w:r w:rsidR="00E7542F">
              <w:rPr>
                <w:rFonts w:ascii="Times New Roman" w:hAnsi="Times New Roman"/>
              </w:rPr>
              <w:t>.</w:t>
            </w:r>
          </w:p>
          <w:p w:rsidR="006D10FE" w:rsidRDefault="006D10FE" w:rsidP="00224D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Обзавеждане на дирекция.</w:t>
            </w:r>
          </w:p>
          <w:p w:rsidR="00C53D0B" w:rsidRDefault="00C53D0B" w:rsidP="00224D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Обзавеждане с нови мебели  групата в Храбърско</w:t>
            </w:r>
            <w:r w:rsidR="00E7542F">
              <w:rPr>
                <w:rFonts w:ascii="Times New Roman" w:hAnsi="Times New Roman"/>
              </w:rPr>
              <w:t>.</w:t>
            </w:r>
          </w:p>
          <w:p w:rsidR="00606EF8" w:rsidRDefault="00606EF8" w:rsidP="00224D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Озеленяване двора на ДГ.</w:t>
            </w:r>
            <w:bookmarkStart w:id="0" w:name="_GoBack"/>
            <w:bookmarkEnd w:id="0"/>
          </w:p>
          <w:p w:rsidR="00D0658E" w:rsidRPr="0097648E" w:rsidRDefault="00D0658E" w:rsidP="00224D0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224D02" w:rsidRPr="00B72D65" w:rsidRDefault="00224D02" w:rsidP="00224D02">
            <w:pPr>
              <w:spacing w:after="0"/>
              <w:ind w:right="-58"/>
              <w:rPr>
                <w:rFonts w:ascii="Times New Roman" w:eastAsia="Batang" w:hAnsi="Times New Roman"/>
                <w:color w:val="000000"/>
              </w:rPr>
            </w:pPr>
            <w:r w:rsidRPr="00B72D65">
              <w:rPr>
                <w:rFonts w:ascii="Times New Roman" w:eastAsia="Batang" w:hAnsi="Times New Roman"/>
                <w:color w:val="000000"/>
              </w:rPr>
              <w:lastRenderedPageBreak/>
              <w:t>Материален, емоционален и интелектуален комфор</w:t>
            </w:r>
            <w:r w:rsidR="00395678">
              <w:rPr>
                <w:rFonts w:ascii="Times New Roman" w:eastAsia="Batang" w:hAnsi="Times New Roman"/>
                <w:color w:val="000000"/>
              </w:rPr>
              <w:t>т на деца и служители в ДГ „Детелина“</w:t>
            </w:r>
            <w:r w:rsidRPr="00B72D65">
              <w:rPr>
                <w:rFonts w:ascii="Times New Roman" w:eastAsia="Batang" w:hAnsi="Times New Roman"/>
                <w:color w:val="000000"/>
              </w:rPr>
              <w:t>.</w:t>
            </w:r>
          </w:p>
          <w:p w:rsidR="00224D02" w:rsidRPr="00B72D65" w:rsidRDefault="00224D02" w:rsidP="00224D02">
            <w:pPr>
              <w:spacing w:after="0"/>
              <w:ind w:right="-58"/>
              <w:rPr>
                <w:rFonts w:ascii="Times New Roman" w:eastAsia="Batang" w:hAnsi="Times New Roman"/>
                <w:color w:val="000000"/>
              </w:rPr>
            </w:pPr>
            <w:r w:rsidRPr="00B72D65">
              <w:rPr>
                <w:rFonts w:ascii="Times New Roman" w:eastAsia="Batang" w:hAnsi="Times New Roman"/>
                <w:color w:val="000000"/>
              </w:rPr>
              <w:t>Добро стопанисване</w:t>
            </w:r>
            <w:r w:rsidR="0097648E">
              <w:rPr>
                <w:rFonts w:ascii="Times New Roman" w:eastAsia="Batang" w:hAnsi="Times New Roman"/>
                <w:color w:val="000000"/>
              </w:rPr>
              <w:t xml:space="preserve"> на базата от всички</w:t>
            </w:r>
            <w:r w:rsidRPr="00B72D65">
              <w:rPr>
                <w:rFonts w:ascii="Times New Roman" w:eastAsia="Batang" w:hAnsi="Times New Roman"/>
                <w:color w:val="000000"/>
              </w:rPr>
              <w:t>.</w:t>
            </w:r>
          </w:p>
          <w:p w:rsidR="00224D02" w:rsidRPr="00B72D65" w:rsidRDefault="00224D02" w:rsidP="00224D02">
            <w:pPr>
              <w:spacing w:after="0"/>
              <w:ind w:right="-58"/>
              <w:rPr>
                <w:rFonts w:ascii="Times New Roman" w:eastAsia="Batang" w:hAnsi="Times New Roman"/>
                <w:color w:val="000000"/>
              </w:rPr>
            </w:pPr>
          </w:p>
          <w:p w:rsidR="00224D02" w:rsidRPr="00B72D65" w:rsidRDefault="00224D02" w:rsidP="00224D02">
            <w:pPr>
              <w:spacing w:after="0"/>
              <w:rPr>
                <w:rFonts w:ascii="Times New Roman" w:eastAsia="Batang" w:hAnsi="Times New Roman"/>
                <w:color w:val="000000"/>
              </w:rPr>
            </w:pPr>
          </w:p>
        </w:tc>
        <w:tc>
          <w:tcPr>
            <w:tcW w:w="1985" w:type="dxa"/>
          </w:tcPr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</w:rPr>
              <w:t>Финансови и материално -технически  ресурси.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  <w:b/>
              </w:rPr>
            </w:pPr>
            <w:r w:rsidRPr="00B72D65">
              <w:rPr>
                <w:rFonts w:ascii="Times New Roman" w:hAnsi="Times New Roman"/>
                <w:b/>
              </w:rPr>
              <w:t xml:space="preserve"> 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  <w:b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24D02" w:rsidRPr="00B72D65" w:rsidRDefault="00224D02" w:rsidP="00224D0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72D65">
              <w:rPr>
                <w:rFonts w:ascii="Times New Roman" w:hAnsi="Times New Roman"/>
                <w:color w:val="000000"/>
              </w:rPr>
              <w:t>Подобряване и обогатяване на материално -техническата база и условията за възпитание, обучение и труд.</w:t>
            </w: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B72D65">
              <w:rPr>
                <w:rFonts w:ascii="Times New Roman" w:hAnsi="Times New Roman"/>
                <w:b/>
                <w:color w:val="000000"/>
              </w:rPr>
              <w:t>Реализирани проекти.</w:t>
            </w: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72D65">
              <w:rPr>
                <w:rFonts w:ascii="Times New Roman" w:hAnsi="Times New Roman"/>
                <w:color w:val="000000"/>
              </w:rPr>
              <w:t xml:space="preserve">Прозрачност на получени и разходвани средства и материали; </w:t>
            </w:r>
          </w:p>
          <w:p w:rsidR="00224D02" w:rsidRPr="00B72D65" w:rsidRDefault="00224D02" w:rsidP="00224D0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72D65">
              <w:rPr>
                <w:rFonts w:ascii="Times New Roman" w:hAnsi="Times New Roman"/>
                <w:color w:val="000000"/>
              </w:rPr>
              <w:t>Ефективно реализиране на средствата.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24D02" w:rsidRPr="00B72D65" w:rsidRDefault="00471246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  <w:r w:rsidR="00224D02" w:rsidRPr="00B72D65">
              <w:rPr>
                <w:rFonts w:ascii="Times New Roman" w:hAnsi="Times New Roman"/>
              </w:rPr>
              <w:t xml:space="preserve"> г.</w:t>
            </w: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224D02" w:rsidRPr="00B72D65" w:rsidRDefault="00224D02" w:rsidP="00224D02">
            <w:pPr>
              <w:tabs>
                <w:tab w:val="left" w:pos="112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24D02" w:rsidRPr="00601705" w:rsidRDefault="00224D02" w:rsidP="00224D02">
      <w:pPr>
        <w:spacing w:after="0"/>
        <w:rPr>
          <w:rFonts w:cs="Arial"/>
          <w:b/>
        </w:rPr>
      </w:pPr>
    </w:p>
    <w:p w:rsidR="00224D02" w:rsidRDefault="00224D02" w:rsidP="00224D02">
      <w:pPr>
        <w:spacing w:after="0"/>
        <w:jc w:val="center"/>
        <w:rPr>
          <w:lang w:val="en-US"/>
        </w:rPr>
      </w:pPr>
    </w:p>
    <w:p w:rsidR="00DB0969" w:rsidRDefault="00DB0969" w:rsidP="00224D02">
      <w:pPr>
        <w:spacing w:after="0"/>
        <w:jc w:val="center"/>
        <w:rPr>
          <w:lang w:val="en-US"/>
        </w:rPr>
      </w:pPr>
    </w:p>
    <w:p w:rsidR="00DB0969" w:rsidRDefault="00DB0969" w:rsidP="00224D02">
      <w:pPr>
        <w:spacing w:after="0"/>
        <w:jc w:val="center"/>
        <w:rPr>
          <w:lang w:val="en-US"/>
        </w:rPr>
      </w:pPr>
    </w:p>
    <w:p w:rsidR="00DB0969" w:rsidRDefault="00DB0969" w:rsidP="00224D02">
      <w:pPr>
        <w:spacing w:after="0"/>
        <w:jc w:val="center"/>
        <w:rPr>
          <w:lang w:val="en-US"/>
        </w:rPr>
      </w:pPr>
    </w:p>
    <w:p w:rsidR="00DB0969" w:rsidRPr="00395678" w:rsidRDefault="0007253B" w:rsidP="000725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B0969" w:rsidRPr="00395678">
        <w:rPr>
          <w:rFonts w:ascii="Times New Roman" w:hAnsi="Times New Roman" w:cs="Times New Roman"/>
          <w:sz w:val="24"/>
          <w:szCs w:val="24"/>
        </w:rPr>
        <w:t xml:space="preserve">                                              ДИРЕКТОР :</w:t>
      </w:r>
    </w:p>
    <w:p w:rsidR="00DB0969" w:rsidRPr="00DB0969" w:rsidRDefault="00DB0969" w:rsidP="00224D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7253B">
        <w:rPr>
          <w:rFonts w:ascii="Times New Roman" w:hAnsi="Times New Roman" w:cs="Times New Roman"/>
          <w:sz w:val="24"/>
          <w:szCs w:val="24"/>
        </w:rPr>
        <w:t xml:space="preserve">                / Ивалина</w:t>
      </w:r>
      <w:r w:rsidR="00395678">
        <w:rPr>
          <w:rFonts w:ascii="Times New Roman" w:hAnsi="Times New Roman" w:cs="Times New Roman"/>
          <w:sz w:val="24"/>
          <w:szCs w:val="24"/>
        </w:rPr>
        <w:t xml:space="preserve"> Тодорова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DB0969" w:rsidRPr="00DB0969" w:rsidSect="00D0658E"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43"/>
    <w:rsid w:val="000565B7"/>
    <w:rsid w:val="0007253B"/>
    <w:rsid w:val="00076ECB"/>
    <w:rsid w:val="00091880"/>
    <w:rsid w:val="00164608"/>
    <w:rsid w:val="00186425"/>
    <w:rsid w:val="00224D02"/>
    <w:rsid w:val="00350866"/>
    <w:rsid w:val="00395678"/>
    <w:rsid w:val="003C5078"/>
    <w:rsid w:val="00400C43"/>
    <w:rsid w:val="00471246"/>
    <w:rsid w:val="004C6B30"/>
    <w:rsid w:val="00606EF8"/>
    <w:rsid w:val="00646429"/>
    <w:rsid w:val="006D10FE"/>
    <w:rsid w:val="007602FF"/>
    <w:rsid w:val="007E4E91"/>
    <w:rsid w:val="00822FB9"/>
    <w:rsid w:val="008E527D"/>
    <w:rsid w:val="00942B50"/>
    <w:rsid w:val="0097648E"/>
    <w:rsid w:val="009933BE"/>
    <w:rsid w:val="00BF0412"/>
    <w:rsid w:val="00C53D0B"/>
    <w:rsid w:val="00D0658E"/>
    <w:rsid w:val="00DB0969"/>
    <w:rsid w:val="00DC3704"/>
    <w:rsid w:val="00E477FF"/>
    <w:rsid w:val="00E7542F"/>
    <w:rsid w:val="00EF532F"/>
    <w:rsid w:val="00F63EBF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748F4-5C46-477F-ACD2-6A413272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224D02"/>
    <w:pPr>
      <w:spacing w:after="120" w:line="240" w:lineRule="auto"/>
      <w:ind w:left="283"/>
    </w:pPr>
    <w:rPr>
      <w:rFonts w:ascii="MS Sans Serif" w:eastAsia="Times New Roman" w:hAnsi="MS Sans Serif" w:cs="Times New Roman"/>
      <w:sz w:val="16"/>
      <w:szCs w:val="16"/>
      <w:lang w:val="en-US" w:eastAsia="bg-BG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224D02"/>
    <w:rPr>
      <w:rFonts w:ascii="MS Sans Serif" w:eastAsia="Times New Roman" w:hAnsi="MS Sans Serif" w:cs="Times New Roman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10</cp:revision>
  <dcterms:created xsi:type="dcterms:W3CDTF">2020-02-18T12:39:00Z</dcterms:created>
  <dcterms:modified xsi:type="dcterms:W3CDTF">2020-02-18T14:12:00Z</dcterms:modified>
</cp:coreProperties>
</file>